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B2BA6" w14:textId="3E7FD95B" w:rsidR="007858F6" w:rsidRDefault="007858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bookmarkStart w:id="0" w:name="_GoBack"/>
      <w:bookmarkEnd w:id="0"/>
    </w:p>
    <w:p w14:paraId="6DE953BE" w14:textId="77777777" w:rsidR="00D240B8" w:rsidRPr="00D240B8" w:rsidRDefault="00D240B8" w:rsidP="00D240B8">
      <w:pPr>
        <w:spacing w:after="0" w:line="240" w:lineRule="auto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/>
        </w:rPr>
      </w:pPr>
    </w:p>
    <w:p w14:paraId="2B3E90CB" w14:textId="77777777" w:rsidR="00D240B8" w:rsidRDefault="0051227B" w:rsidP="003C075C">
      <w:pPr>
        <w:pStyle w:val="a3"/>
        <w:ind w:firstLine="708"/>
        <w:jc w:val="both"/>
        <w:rPr>
          <w:rFonts w:ascii="Liberation Serif" w:hAnsi="Liberation Serif"/>
          <w:b/>
          <w:sz w:val="28"/>
          <w:highlight w:val="white"/>
        </w:rPr>
      </w:pPr>
      <w:r>
        <w:rPr>
          <w:rFonts w:ascii="Liberation Serif" w:hAnsi="Liberation Serif"/>
          <w:b/>
          <w:sz w:val="28"/>
          <w:highlight w:val="white"/>
        </w:rPr>
        <w:t xml:space="preserve">В Свердловской области в 2025 году планируется привить против ВПЧ за счёт регионального бюджета более 9,7 тысяч детей и подростков  </w:t>
      </w:r>
    </w:p>
    <w:p w14:paraId="1A457D76" w14:textId="77777777" w:rsidR="00D240B8" w:rsidRDefault="00D240B8" w:rsidP="00D240B8">
      <w:pPr>
        <w:pStyle w:val="a3"/>
        <w:ind w:firstLine="708"/>
        <w:jc w:val="both"/>
        <w:rPr>
          <w:rFonts w:ascii="Liberation Serif" w:hAnsi="Liberation Serif"/>
          <w:b/>
          <w:sz w:val="28"/>
          <w:highlight w:val="white"/>
        </w:rPr>
      </w:pPr>
    </w:p>
    <w:p w14:paraId="52FC70D5" w14:textId="4D51DDCB" w:rsidR="00763678" w:rsidRDefault="00763678" w:rsidP="0076367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63678">
        <w:rPr>
          <w:rFonts w:ascii="Liberation Serif" w:hAnsi="Liberation Serif" w:cs="Liberation Serif"/>
          <w:bCs/>
          <w:sz w:val="28"/>
          <w:szCs w:val="28"/>
        </w:rPr>
        <w:t xml:space="preserve">Министерство здравоохранения Свердловской области продолжает работу по вакцинопрофилактике юных жителей региона против </w:t>
      </w:r>
      <w:proofErr w:type="spellStart"/>
      <w:r w:rsidRPr="00763678">
        <w:rPr>
          <w:rFonts w:ascii="Liberation Serif" w:hAnsi="Liberation Serif" w:cs="Liberation Serif"/>
          <w:bCs/>
          <w:sz w:val="28"/>
          <w:szCs w:val="28"/>
        </w:rPr>
        <w:t>папилломавирусной</w:t>
      </w:r>
      <w:proofErr w:type="spellEnd"/>
      <w:r w:rsidRPr="00763678">
        <w:rPr>
          <w:rFonts w:ascii="Liberation Serif" w:hAnsi="Liberation Serif" w:cs="Liberation Serif"/>
          <w:bCs/>
          <w:sz w:val="28"/>
          <w:szCs w:val="28"/>
        </w:rPr>
        <w:t xml:space="preserve"> инфекции. Несмотря на то, что данный вид вакцинации не вошёл в Национальный календарь прививок, по решению областного правительства в 2022 году он был включён в Региональный календарь, и медики начали бесплатно делать прививки девочкам в возрасте 9-14 лет. Всего за минувшие три года вакцинацией было охвачено более 14 тысяч детей и подростков. В 2025 году за счёт регионального бюджета против ВПЧ в нашем регионе планируется привить более 9,7 тысячи </w:t>
      </w:r>
      <w:r>
        <w:rPr>
          <w:rFonts w:ascii="Liberation Serif" w:hAnsi="Liberation Serif" w:cs="Liberation Serif"/>
          <w:bCs/>
          <w:sz w:val="28"/>
          <w:szCs w:val="28"/>
        </w:rPr>
        <w:t>девочек и девушек</w:t>
      </w:r>
      <w:r w:rsidRPr="00763678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2221E688" w14:textId="3981869A" w:rsidR="00763678" w:rsidRPr="00763678" w:rsidRDefault="00763678" w:rsidP="0076367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63678">
        <w:rPr>
          <w:rFonts w:ascii="Liberation Serif" w:hAnsi="Liberation Serif" w:cs="Liberation Serif"/>
          <w:sz w:val="28"/>
          <w:szCs w:val="28"/>
        </w:rPr>
        <w:t>Защита здоровья юных уральцев является приоритетом для специалистов учреждений здравоохранения. Работа в данном направлении ведётся в соответствии с задачами национального проекта «Продолжительная и активная жизнь» и комплекса мероприятий Десятилетия детства в России.</w:t>
      </w:r>
    </w:p>
    <w:p w14:paraId="0995AC07" w14:textId="77777777" w:rsidR="00763678" w:rsidRPr="00763678" w:rsidRDefault="00763678" w:rsidP="0076367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63678">
        <w:rPr>
          <w:rFonts w:ascii="Liberation Serif" w:hAnsi="Liberation Serif" w:cs="Liberation Serif"/>
          <w:iCs/>
          <w:sz w:val="28"/>
          <w:szCs w:val="28"/>
        </w:rPr>
        <w:t xml:space="preserve">«Вирус папилломы человека является одной из самых распространённых инфекций, передаваемых половым путём. Вакцинация позволяет снизить заболеваемость и смертность от онкологических и прочих заболеваний, связанных с вирусом, включая рак шейки матки, который остаётся четвёртым по распространённости видом злокачественных новообразований у женщин. Для нас, специалистов в области </w:t>
      </w:r>
      <w:proofErr w:type="spellStart"/>
      <w:r w:rsidRPr="00763678">
        <w:rPr>
          <w:rFonts w:ascii="Liberation Serif" w:hAnsi="Liberation Serif" w:cs="Liberation Serif"/>
          <w:iCs/>
          <w:sz w:val="28"/>
          <w:szCs w:val="28"/>
        </w:rPr>
        <w:t>дерматовенерологии</w:t>
      </w:r>
      <w:proofErr w:type="spellEnd"/>
      <w:r w:rsidRPr="00763678">
        <w:rPr>
          <w:rFonts w:ascii="Liberation Serif" w:hAnsi="Liberation Serif" w:cs="Liberation Serif"/>
          <w:iCs/>
          <w:sz w:val="28"/>
          <w:szCs w:val="28"/>
        </w:rPr>
        <w:t>, было крайне важно, что руководство региона поддержало медицинское сообщество в этом важном направлении иммунопрофилактики»</w:t>
      </w:r>
      <w:r w:rsidRPr="00763678">
        <w:rPr>
          <w:rFonts w:ascii="Liberation Serif" w:hAnsi="Liberation Serif" w:cs="Liberation Serif"/>
          <w:sz w:val="28"/>
          <w:szCs w:val="28"/>
        </w:rPr>
        <w:t>, — отметила главный врач Свердловского областного кожно-венерологического диспансера </w:t>
      </w:r>
      <w:r w:rsidRPr="00763678">
        <w:rPr>
          <w:rFonts w:ascii="Liberation Serif" w:hAnsi="Liberation Serif" w:cs="Liberation Serif"/>
          <w:bCs/>
          <w:sz w:val="28"/>
          <w:szCs w:val="28"/>
        </w:rPr>
        <w:t>Марина Уфимцева</w:t>
      </w:r>
      <w:r w:rsidRPr="00763678">
        <w:rPr>
          <w:rFonts w:ascii="Liberation Serif" w:hAnsi="Liberation Serif" w:cs="Liberation Serif"/>
          <w:sz w:val="28"/>
          <w:szCs w:val="28"/>
        </w:rPr>
        <w:t>.</w:t>
      </w:r>
    </w:p>
    <w:p w14:paraId="4DF539FF" w14:textId="1EEFC929" w:rsidR="00763678" w:rsidRPr="00763678" w:rsidRDefault="00763678" w:rsidP="0076367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63678">
        <w:rPr>
          <w:rFonts w:ascii="Liberation Serif" w:hAnsi="Liberation Serif" w:cs="Liberation Serif"/>
          <w:sz w:val="28"/>
          <w:szCs w:val="28"/>
        </w:rPr>
        <w:t>Вакцинация против вируса папилломы человека проводится по желанию родителей девочкам в возрасте 9-14 лет (до начала половой жизни). Мальчиков также необходимо вакцинировать, чтобы ещё больше снизить распространённость ВПЧ среди населения. Полный курс прививок состоит из двух</w:t>
      </w:r>
      <w:r>
        <w:rPr>
          <w:rFonts w:ascii="Liberation Serif" w:hAnsi="Liberation Serif" w:cs="Liberation Serif"/>
          <w:sz w:val="28"/>
          <w:szCs w:val="28"/>
        </w:rPr>
        <w:t xml:space="preserve"> или трёх доз вакцины. Для девочек</w:t>
      </w:r>
      <w:r w:rsidRPr="00763678">
        <w:rPr>
          <w:rFonts w:ascii="Liberation Serif" w:hAnsi="Liberation Serif" w:cs="Liberation Serif"/>
          <w:sz w:val="28"/>
          <w:szCs w:val="28"/>
        </w:rPr>
        <w:t xml:space="preserve"> до 14 лет, не начавших половую жизнь, курс вакцинации включает две дозы с интервалом в шесть месяцев — именно эти две прививки оплачиваются за счёт бюджета Свердловской области.</w:t>
      </w:r>
    </w:p>
    <w:p w14:paraId="53BEC0FB" w14:textId="77777777" w:rsidR="00763678" w:rsidRPr="00763678" w:rsidRDefault="00763678" w:rsidP="0076367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63678">
        <w:rPr>
          <w:rFonts w:ascii="Liberation Serif" w:hAnsi="Liberation Serif" w:cs="Liberation Serif"/>
          <w:sz w:val="28"/>
          <w:szCs w:val="28"/>
        </w:rPr>
        <w:t>В 2025 году в регион было закуплено более 9,7 тысячи доз вакцины против ВПЧ «</w:t>
      </w:r>
      <w:proofErr w:type="spellStart"/>
      <w:r w:rsidRPr="00763678">
        <w:rPr>
          <w:rFonts w:ascii="Liberation Serif" w:hAnsi="Liberation Serif" w:cs="Liberation Serif"/>
          <w:sz w:val="28"/>
          <w:szCs w:val="28"/>
        </w:rPr>
        <w:t>Гардасил</w:t>
      </w:r>
      <w:proofErr w:type="spellEnd"/>
      <w:r w:rsidRPr="00763678">
        <w:rPr>
          <w:rFonts w:ascii="Liberation Serif" w:hAnsi="Liberation Serif" w:cs="Liberation Serif"/>
          <w:sz w:val="28"/>
          <w:szCs w:val="28"/>
        </w:rPr>
        <w:t>». Её передали для работы с детским населением 28 медицинским учреждениям. Для проведения вакцинации необходимо уточнить, есть ли вакцина в детской поликлинике по месту прикрепления, при её отсутствии — оставить заявку, чтобы медики пригласили для вакцинопрофилактики после поступления препарата.</w:t>
      </w:r>
    </w:p>
    <w:p w14:paraId="3849225D" w14:textId="0A871F52" w:rsidR="0051227B" w:rsidRPr="00763678" w:rsidRDefault="00763678" w:rsidP="0076367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63678">
        <w:rPr>
          <w:rFonts w:ascii="Liberation Serif" w:hAnsi="Liberation Serif" w:cs="Liberation Serif"/>
          <w:sz w:val="28"/>
          <w:szCs w:val="28"/>
        </w:rPr>
        <w:t xml:space="preserve">Медицинские работники напоминают, что вакцинация — лучший способ предотвратить заражение вирусом папилломы человека и </w:t>
      </w:r>
      <w:proofErr w:type="spellStart"/>
      <w:r w:rsidRPr="00763678">
        <w:rPr>
          <w:rFonts w:ascii="Liberation Serif" w:hAnsi="Liberation Serif" w:cs="Liberation Serif"/>
          <w:sz w:val="28"/>
          <w:szCs w:val="28"/>
        </w:rPr>
        <w:t>аногенитальными</w:t>
      </w:r>
      <w:proofErr w:type="spellEnd"/>
      <w:r w:rsidRPr="00763678">
        <w:rPr>
          <w:rFonts w:ascii="Liberation Serif" w:hAnsi="Liberation Serif" w:cs="Liberation Serif"/>
          <w:sz w:val="28"/>
          <w:szCs w:val="28"/>
        </w:rPr>
        <w:t xml:space="preserve"> бородавками, </w:t>
      </w:r>
      <w:proofErr w:type="spellStart"/>
      <w:r w:rsidRPr="00763678">
        <w:rPr>
          <w:rFonts w:ascii="Liberation Serif" w:hAnsi="Liberation Serif" w:cs="Liberation Serif"/>
          <w:sz w:val="28"/>
          <w:szCs w:val="28"/>
        </w:rPr>
        <w:t>профилактировать</w:t>
      </w:r>
      <w:proofErr w:type="spellEnd"/>
      <w:r w:rsidRPr="00763678">
        <w:rPr>
          <w:rFonts w:ascii="Liberation Serif" w:hAnsi="Liberation Serif" w:cs="Liberation Serif"/>
          <w:sz w:val="28"/>
          <w:szCs w:val="28"/>
        </w:rPr>
        <w:t xml:space="preserve"> развитие рака шейки матки и других онкологических заболеваний, связанных с ВПЧ. У взрослых </w:t>
      </w:r>
      <w:r w:rsidRPr="00763678">
        <w:rPr>
          <w:rFonts w:ascii="Liberation Serif" w:hAnsi="Liberation Serif" w:cs="Liberation Serif"/>
          <w:sz w:val="28"/>
          <w:szCs w:val="28"/>
        </w:rPr>
        <w:lastRenderedPageBreak/>
        <w:t xml:space="preserve">свердловчан есть возможность бесплатно пройти диспансеризацию по оценке репродуктивного здоровья, которая включает обследование на </w:t>
      </w:r>
      <w:proofErr w:type="spellStart"/>
      <w:r w:rsidRPr="00763678">
        <w:rPr>
          <w:rFonts w:ascii="Liberation Serif" w:hAnsi="Liberation Serif" w:cs="Liberation Serif"/>
          <w:sz w:val="28"/>
          <w:szCs w:val="28"/>
        </w:rPr>
        <w:t>высокоонкогенные</w:t>
      </w:r>
      <w:proofErr w:type="spellEnd"/>
      <w:r w:rsidRPr="00763678">
        <w:rPr>
          <w:rFonts w:ascii="Liberation Serif" w:hAnsi="Liberation Serif" w:cs="Liberation Serif"/>
          <w:sz w:val="28"/>
          <w:szCs w:val="28"/>
        </w:rPr>
        <w:t xml:space="preserve"> типы ВПЧ женщин с 30-летнего возраста. Это позволяет выявить предраковые заболевания шейки матки, которые можно вылечить до того, как клетки трансформируются </w:t>
      </w:r>
      <w:proofErr w:type="gramStart"/>
      <w:r w:rsidRPr="00763678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763678">
        <w:rPr>
          <w:rFonts w:ascii="Liberation Serif" w:hAnsi="Liberation Serif" w:cs="Liberation Serif"/>
          <w:sz w:val="28"/>
          <w:szCs w:val="28"/>
        </w:rPr>
        <w:t xml:space="preserve"> злокачественные.</w:t>
      </w:r>
      <w:r w:rsidR="0051227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sectPr w:rsidR="0051227B" w:rsidRPr="00763678">
      <w:pgSz w:w="11906" w:h="16838"/>
      <w:pgMar w:top="28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F6"/>
    <w:rsid w:val="00055949"/>
    <w:rsid w:val="00084B97"/>
    <w:rsid w:val="000A4E37"/>
    <w:rsid w:val="000B416D"/>
    <w:rsid w:val="000B5E31"/>
    <w:rsid w:val="00123AEB"/>
    <w:rsid w:val="001672AB"/>
    <w:rsid w:val="00176E20"/>
    <w:rsid w:val="001D37EA"/>
    <w:rsid w:val="001F7B74"/>
    <w:rsid w:val="00252B10"/>
    <w:rsid w:val="00271A87"/>
    <w:rsid w:val="00341FFE"/>
    <w:rsid w:val="003445F7"/>
    <w:rsid w:val="00386C89"/>
    <w:rsid w:val="003C075C"/>
    <w:rsid w:val="003C1840"/>
    <w:rsid w:val="003F35EC"/>
    <w:rsid w:val="003F6013"/>
    <w:rsid w:val="004010DD"/>
    <w:rsid w:val="0042417C"/>
    <w:rsid w:val="0043441C"/>
    <w:rsid w:val="004557D3"/>
    <w:rsid w:val="00495DF0"/>
    <w:rsid w:val="004D4D0E"/>
    <w:rsid w:val="004E55D2"/>
    <w:rsid w:val="004F7405"/>
    <w:rsid w:val="0051227B"/>
    <w:rsid w:val="005D18CA"/>
    <w:rsid w:val="00656E47"/>
    <w:rsid w:val="006A2350"/>
    <w:rsid w:val="006F1886"/>
    <w:rsid w:val="0076070B"/>
    <w:rsid w:val="00763678"/>
    <w:rsid w:val="00775039"/>
    <w:rsid w:val="007858F6"/>
    <w:rsid w:val="007A1CCD"/>
    <w:rsid w:val="007D34F2"/>
    <w:rsid w:val="007D469B"/>
    <w:rsid w:val="0081071A"/>
    <w:rsid w:val="00826AC5"/>
    <w:rsid w:val="00833A1D"/>
    <w:rsid w:val="008451BD"/>
    <w:rsid w:val="00851B14"/>
    <w:rsid w:val="00874A87"/>
    <w:rsid w:val="00874EEE"/>
    <w:rsid w:val="00887A33"/>
    <w:rsid w:val="008B0DFB"/>
    <w:rsid w:val="008E1756"/>
    <w:rsid w:val="008F5352"/>
    <w:rsid w:val="008F6BFA"/>
    <w:rsid w:val="00901E73"/>
    <w:rsid w:val="00915F9C"/>
    <w:rsid w:val="009A6C52"/>
    <w:rsid w:val="009B3B2B"/>
    <w:rsid w:val="00A04FDF"/>
    <w:rsid w:val="00A55AB8"/>
    <w:rsid w:val="00A82386"/>
    <w:rsid w:val="00AB6EDB"/>
    <w:rsid w:val="00B32C09"/>
    <w:rsid w:val="00B440BD"/>
    <w:rsid w:val="00B7283C"/>
    <w:rsid w:val="00B810E0"/>
    <w:rsid w:val="00B8652D"/>
    <w:rsid w:val="00BD25E9"/>
    <w:rsid w:val="00BF0653"/>
    <w:rsid w:val="00C30D84"/>
    <w:rsid w:val="00CC4863"/>
    <w:rsid w:val="00CC7240"/>
    <w:rsid w:val="00D217D2"/>
    <w:rsid w:val="00D240B8"/>
    <w:rsid w:val="00D355ED"/>
    <w:rsid w:val="00D36916"/>
    <w:rsid w:val="00D6017E"/>
    <w:rsid w:val="00D6468F"/>
    <w:rsid w:val="00D942D1"/>
    <w:rsid w:val="00DB3449"/>
    <w:rsid w:val="00DB4DB8"/>
    <w:rsid w:val="00DC3038"/>
    <w:rsid w:val="00E219A9"/>
    <w:rsid w:val="00E34D87"/>
    <w:rsid w:val="00E81D66"/>
    <w:rsid w:val="00E82E96"/>
    <w:rsid w:val="00EB498C"/>
    <w:rsid w:val="00EB5C05"/>
    <w:rsid w:val="00ED737F"/>
    <w:rsid w:val="00EE350D"/>
    <w:rsid w:val="00F80B53"/>
    <w:rsid w:val="00F8621C"/>
    <w:rsid w:val="00F86911"/>
    <w:rsid w:val="00F86944"/>
    <w:rsid w:val="00FA36C3"/>
    <w:rsid w:val="00FC4AA2"/>
    <w:rsid w:val="00FD2A34"/>
    <w:rsid w:val="00FD4189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4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79">
    <w:name w:val="1779"/>
    <w:basedOn w:val="12"/>
    <w:link w:val="17790"/>
  </w:style>
  <w:style w:type="character" w:customStyle="1" w:styleId="17790">
    <w:name w:val="1779"/>
    <w:basedOn w:val="a0"/>
    <w:link w:val="177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ocdata">
    <w:name w:val="docdata"/>
    <w:basedOn w:val="a"/>
    <w:link w:val="docdat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2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3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441C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FE7471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76367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79">
    <w:name w:val="1779"/>
    <w:basedOn w:val="12"/>
    <w:link w:val="17790"/>
  </w:style>
  <w:style w:type="character" w:customStyle="1" w:styleId="17790">
    <w:name w:val="1779"/>
    <w:basedOn w:val="a0"/>
    <w:link w:val="177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ocdata">
    <w:name w:val="docdata"/>
    <w:basedOn w:val="a"/>
    <w:link w:val="docdat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2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3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441C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FE7471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76367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Юлия Сергеевна</dc:creator>
  <cp:lastModifiedBy>Администратор</cp:lastModifiedBy>
  <cp:revision>5</cp:revision>
  <dcterms:created xsi:type="dcterms:W3CDTF">2025-04-20T22:52:00Z</dcterms:created>
  <dcterms:modified xsi:type="dcterms:W3CDTF">2025-04-22T07:19:00Z</dcterms:modified>
</cp:coreProperties>
</file>