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53" w:rsidRDefault="00471853" w:rsidP="00471853">
      <w:pPr>
        <w:pStyle w:val="2"/>
        <w:shd w:val="clear" w:color="auto" w:fill="FFFFFF"/>
        <w:tabs>
          <w:tab w:val="left" w:pos="8554"/>
        </w:tabs>
        <w:spacing w:before="427" w:after="427" w:line="462" w:lineRule="atLeas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24 м</w:t>
      </w:r>
      <w:r w:rsidR="009B2E62">
        <w:rPr>
          <w:rFonts w:ascii="Times New Roman" w:hAnsi="Times New Roman" w:cs="Times New Roman"/>
          <w:bCs w:val="0"/>
          <w:color w:val="auto"/>
          <w:sz w:val="28"/>
          <w:szCs w:val="28"/>
        </w:rPr>
        <w:t>арта 2021 года п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ро</w:t>
      </w:r>
      <w:r w:rsidR="009B2E62">
        <w:rPr>
          <w:rFonts w:ascii="Times New Roman" w:hAnsi="Times New Roman" w:cs="Times New Roman"/>
          <w:bCs w:val="0"/>
          <w:color w:val="auto"/>
          <w:sz w:val="28"/>
          <w:szCs w:val="28"/>
        </w:rPr>
        <w:t>шло заседание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школьного методического объединения начальных классов (ШМО) по теме: «Современные стратегии работы с текстом». Протокол №4.</w:t>
      </w:r>
    </w:p>
    <w:p w:rsidR="00471853" w:rsidRDefault="00471853" w:rsidP="00471853">
      <w:pPr>
        <w:rPr>
          <w:rFonts w:ascii="Times New Roman" w:hAnsi="Times New Roman" w:cs="Times New Roman"/>
          <w:sz w:val="24"/>
          <w:szCs w:val="24"/>
        </w:rPr>
      </w:pPr>
      <w:r w:rsidRPr="00471853">
        <w:rPr>
          <w:rFonts w:ascii="Times New Roman" w:hAnsi="Times New Roman" w:cs="Times New Roman"/>
          <w:b/>
          <w:sz w:val="28"/>
          <w:szCs w:val="28"/>
        </w:rPr>
        <w:t>Цель:</w:t>
      </w:r>
      <w:r w:rsidRPr="00471853">
        <w:rPr>
          <w:rFonts w:ascii="Times New Roman" w:hAnsi="Times New Roman" w:cs="Times New Roman"/>
          <w:sz w:val="28"/>
          <w:szCs w:val="28"/>
        </w:rPr>
        <w:t xml:space="preserve"> систематизация знаний педагогов об особенностях современных форм и методов по работе с текстом младших школьников</w:t>
      </w:r>
      <w:r w:rsidRPr="00471853">
        <w:rPr>
          <w:rFonts w:ascii="Times New Roman" w:hAnsi="Times New Roman" w:cs="Times New Roman"/>
          <w:sz w:val="24"/>
          <w:szCs w:val="24"/>
        </w:rPr>
        <w:t>.</w:t>
      </w:r>
    </w:p>
    <w:p w:rsidR="009B2E62" w:rsidRDefault="009B2E62" w:rsidP="009B2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Викторовна по вопросу:</w:t>
      </w:r>
      <w:bookmarkStart w:id="0" w:name="_GoBack"/>
      <w:bookmarkEnd w:id="0"/>
    </w:p>
    <w:p w:rsidR="007B2283" w:rsidRPr="009B2E62" w:rsidRDefault="00471853" w:rsidP="009B2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E6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B2E62">
        <w:rPr>
          <w:rFonts w:ascii="Times New Roman" w:hAnsi="Times New Roman" w:cs="Times New Roman"/>
          <w:b/>
          <w:bCs/>
          <w:sz w:val="28"/>
          <w:szCs w:val="28"/>
        </w:rPr>
        <w:t>Дисграфия</w:t>
      </w:r>
      <w:proofErr w:type="spellEnd"/>
      <w:r w:rsidRPr="009B2E62">
        <w:rPr>
          <w:rFonts w:ascii="Times New Roman" w:hAnsi="Times New Roman" w:cs="Times New Roman"/>
          <w:b/>
          <w:bCs/>
          <w:sz w:val="28"/>
          <w:szCs w:val="28"/>
        </w:rPr>
        <w:t xml:space="preserve"> у обучающихся начальных классов и методы её устранения».</w:t>
      </w:r>
    </w:p>
    <w:p w:rsidR="007B2283" w:rsidRDefault="007B2283" w:rsidP="007B22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Pr="007B2283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7B2283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7B2283">
        <w:rPr>
          <w:rFonts w:ascii="Times New Roman" w:hAnsi="Times New Roman" w:cs="Times New Roman"/>
          <w:sz w:val="24"/>
          <w:szCs w:val="24"/>
        </w:rPr>
        <w:t>? Причины возникновения, диагностику и методы лечения разберём</w:t>
      </w:r>
    </w:p>
    <w:p w:rsidR="009258F9" w:rsidRPr="007B2283" w:rsidRDefault="009258F9" w:rsidP="007B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i/>
          <w:sz w:val="28"/>
          <w:szCs w:val="28"/>
        </w:rPr>
        <w:t>Определение болезни. Причины заболевания</w:t>
      </w:r>
      <w:r w:rsidR="00964FFD" w:rsidRPr="00964FFD">
        <w:rPr>
          <w:rFonts w:ascii="Times New Roman" w:hAnsi="Times New Roman" w:cs="Times New Roman"/>
          <w:i/>
          <w:sz w:val="28"/>
          <w:szCs w:val="28"/>
        </w:rPr>
        <w:tab/>
      </w:r>
    </w:p>
    <w:p w:rsidR="009258F9" w:rsidRPr="00964FFD" w:rsidRDefault="009258F9" w:rsidP="007B2283">
      <w:pPr>
        <w:pStyle w:val="ql-align-justify"/>
        <w:shd w:val="clear" w:color="auto" w:fill="FFFFFF"/>
        <w:spacing w:after="0" w:afterAutospacing="0" w:line="370" w:lineRule="atLeast"/>
        <w:rPr>
          <w:sz w:val="28"/>
          <w:szCs w:val="28"/>
        </w:rPr>
      </w:pPr>
      <w:proofErr w:type="spellStart"/>
      <w:r w:rsidRPr="00964FFD">
        <w:rPr>
          <w:rStyle w:val="a4"/>
          <w:sz w:val="28"/>
          <w:szCs w:val="28"/>
          <w:shd w:val="clear" w:color="auto" w:fill="FFFFFF"/>
        </w:rPr>
        <w:t>Дисграфия</w:t>
      </w:r>
      <w:proofErr w:type="spellEnd"/>
      <w:r w:rsidRPr="00964FFD">
        <w:rPr>
          <w:sz w:val="28"/>
          <w:szCs w:val="28"/>
          <w:shd w:val="clear" w:color="auto" w:fill="FFFFFF"/>
        </w:rPr>
        <w:t> — расстройство навыков письма, которое проявляется невозможностью или трудностью в соотнесении звуков устной речи и букв, их звучания и начертания. Например,</w:t>
      </w:r>
      <w:r w:rsidRPr="00964FFD">
        <w:rPr>
          <w:sz w:val="28"/>
          <w:szCs w:val="28"/>
        </w:rPr>
        <w:t xml:space="preserve"> ребёнок заменяет графически сходные буквы при написании (ш-щ, т-ш, в-д, </w:t>
      </w:r>
      <w:proofErr w:type="gramStart"/>
      <w:r w:rsidRPr="00964FFD">
        <w:rPr>
          <w:sz w:val="28"/>
          <w:szCs w:val="28"/>
        </w:rPr>
        <w:t>м-л</w:t>
      </w:r>
      <w:proofErr w:type="gramEnd"/>
      <w:r w:rsidRPr="00964FFD">
        <w:rPr>
          <w:sz w:val="28"/>
          <w:szCs w:val="28"/>
        </w:rPr>
        <w:t>), пропускает и переставляет буквы и слога в словах.</w:t>
      </w:r>
    </w:p>
    <w:p w:rsidR="009258F9" w:rsidRPr="00964FFD" w:rsidRDefault="009258F9" w:rsidP="007B2283">
      <w:pPr>
        <w:pStyle w:val="ql-align-justify"/>
        <w:shd w:val="clear" w:color="auto" w:fill="FFFFFF"/>
        <w:spacing w:after="0" w:afterAutospacing="0" w:line="370" w:lineRule="atLeast"/>
        <w:rPr>
          <w:sz w:val="28"/>
          <w:szCs w:val="28"/>
        </w:rPr>
      </w:pPr>
      <w:r w:rsidRPr="00964FFD">
        <w:rPr>
          <w:rStyle w:val="a4"/>
          <w:sz w:val="28"/>
          <w:szCs w:val="28"/>
        </w:rPr>
        <w:t xml:space="preserve">Основным симптомом </w:t>
      </w:r>
      <w:proofErr w:type="spellStart"/>
      <w:r w:rsidRPr="00964FFD">
        <w:rPr>
          <w:rStyle w:val="a4"/>
          <w:sz w:val="28"/>
          <w:szCs w:val="28"/>
        </w:rPr>
        <w:t>дисграфии</w:t>
      </w:r>
      <w:proofErr w:type="spellEnd"/>
      <w:r w:rsidRPr="00964FFD">
        <w:rPr>
          <w:sz w:val="28"/>
          <w:szCs w:val="28"/>
        </w:rPr>
        <w:t> является наличие стойких специфических ошибок, не связанных с применением орфографических правил.</w:t>
      </w:r>
    </w:p>
    <w:p w:rsidR="009258F9" w:rsidRDefault="009258F9" w:rsidP="009258F9">
      <w:pPr>
        <w:shd w:val="clear" w:color="auto" w:fill="FFFFFF"/>
        <w:spacing w:line="370" w:lineRule="atLeast"/>
        <w:jc w:val="center"/>
        <w:rPr>
          <w:rFonts w:ascii="Arial" w:hAnsi="Arial" w:cs="Arial"/>
          <w:color w:val="181D21"/>
          <w:sz w:val="28"/>
          <w:szCs w:val="28"/>
        </w:rPr>
      </w:pPr>
      <w:r>
        <w:rPr>
          <w:rFonts w:ascii="Arial" w:hAnsi="Arial" w:cs="Arial"/>
          <w:noProof/>
          <w:color w:val="181D21"/>
          <w:sz w:val="28"/>
          <w:szCs w:val="28"/>
        </w:rPr>
        <w:drawing>
          <wp:inline distT="0" distB="0" distL="0" distR="0">
            <wp:extent cx="4069080" cy="2047319"/>
            <wp:effectExtent l="0" t="0" r="0" b="0"/>
            <wp:docPr id="1" name="Рисунок 1" descr="Дис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сграф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790" cy="204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8F9" w:rsidRDefault="009258F9" w:rsidP="007B2283">
      <w:pPr>
        <w:pStyle w:val="ql-align-justify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rStyle w:val="a4"/>
          <w:color w:val="181D21"/>
          <w:sz w:val="28"/>
          <w:szCs w:val="28"/>
        </w:rPr>
        <w:t>Выделяется три группы специфических ошибок:</w:t>
      </w:r>
    </w:p>
    <w:p w:rsidR="009258F9" w:rsidRPr="00964FFD" w:rsidRDefault="009258F9" w:rsidP="007B2283">
      <w:pPr>
        <w:numPr>
          <w:ilvl w:val="0"/>
          <w:numId w:val="1"/>
        </w:numPr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ошибки на уровне буквы и слога;</w:t>
      </w:r>
    </w:p>
    <w:p w:rsidR="009258F9" w:rsidRPr="00964FFD" w:rsidRDefault="009258F9" w:rsidP="007B2283">
      <w:pPr>
        <w:numPr>
          <w:ilvl w:val="0"/>
          <w:numId w:val="1"/>
        </w:numPr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ошибки на уровне слова;</w:t>
      </w:r>
    </w:p>
    <w:p w:rsidR="009258F9" w:rsidRDefault="009258F9" w:rsidP="007B2283">
      <w:pPr>
        <w:numPr>
          <w:ilvl w:val="0"/>
          <w:numId w:val="1"/>
        </w:numPr>
        <w:spacing w:after="0" w:line="370" w:lineRule="atLeast"/>
        <w:jc w:val="both"/>
        <w:rPr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ошибки на уровне предложения</w:t>
      </w:r>
      <w:r>
        <w:rPr>
          <w:color w:val="181D21"/>
          <w:sz w:val="28"/>
          <w:szCs w:val="28"/>
        </w:rPr>
        <w:t>.</w:t>
      </w:r>
    </w:p>
    <w:p w:rsidR="009258F9" w:rsidRDefault="009258F9" w:rsidP="007B2283">
      <w:pPr>
        <w:pStyle w:val="ql-align-justify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color w:val="181D21"/>
          <w:sz w:val="28"/>
          <w:szCs w:val="28"/>
        </w:rPr>
        <w:lastRenderedPageBreak/>
        <w:t>Возникновение таких ошибок у школьников не связано со снижением интеллектуального развития, выраженными нарушениями слуха и зрения или нерегулярностью школьного обучения.</w:t>
      </w:r>
    </w:p>
    <w:p w:rsidR="009258F9" w:rsidRDefault="009258F9" w:rsidP="007B2283">
      <w:pPr>
        <w:pStyle w:val="ql-align-justify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color w:val="181D21"/>
          <w:sz w:val="28"/>
          <w:szCs w:val="28"/>
        </w:rPr>
        <w:t>Нарушение письма может быть обусловлено задержкой в формировании определённых функциональных систем, важных для освоения письменной речи. Такая задержка возникает в результате воздействия неблагоприятных факторов в разные периоды развития ребёнка </w:t>
      </w:r>
      <w:hyperlink r:id="rId9" w:anchor="7" w:history="1">
        <w:r>
          <w:rPr>
            <w:rStyle w:val="a7"/>
            <w:color w:val="117DC1"/>
            <w:sz w:val="28"/>
            <w:szCs w:val="28"/>
            <w:vertAlign w:val="subscript"/>
          </w:rPr>
          <w:t>[7]</w:t>
        </w:r>
      </w:hyperlink>
      <w:r>
        <w:rPr>
          <w:color w:val="181D21"/>
          <w:sz w:val="28"/>
          <w:szCs w:val="28"/>
        </w:rPr>
        <w:t>.</w:t>
      </w:r>
    </w:p>
    <w:p w:rsidR="009258F9" w:rsidRDefault="009258F9" w:rsidP="007B2283">
      <w:pPr>
        <w:pStyle w:val="ql-align-justify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rStyle w:val="a4"/>
          <w:color w:val="181D21"/>
          <w:sz w:val="28"/>
          <w:szCs w:val="28"/>
        </w:rPr>
        <w:t>К неблагоприятным факторам раннего периода можно отнести:</w:t>
      </w:r>
    </w:p>
    <w:p w:rsidR="009258F9" w:rsidRPr="00964FFD" w:rsidRDefault="009258F9" w:rsidP="007B2283">
      <w:pPr>
        <w:numPr>
          <w:ilvl w:val="0"/>
          <w:numId w:val="2"/>
        </w:numPr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4FFD">
        <w:rPr>
          <w:rFonts w:ascii="Times New Roman" w:hAnsi="Times New Roman" w:cs="Times New Roman"/>
          <w:sz w:val="28"/>
          <w:szCs w:val="28"/>
        </w:rPr>
        <w:t xml:space="preserve">отягощённая беременность — хронические заболевания матери, </w:t>
      </w:r>
      <w:proofErr w:type="spellStart"/>
      <w:r w:rsidRPr="00964FFD">
        <w:rPr>
          <w:rFonts w:ascii="Times New Roman" w:hAnsi="Times New Roman" w:cs="Times New Roman"/>
          <w:sz w:val="28"/>
          <w:szCs w:val="28"/>
        </w:rPr>
        <w:t>гестоз</w:t>
      </w:r>
      <w:proofErr w:type="spellEnd"/>
      <w:r w:rsidRPr="00964FFD">
        <w:rPr>
          <w:rFonts w:ascii="Times New Roman" w:hAnsi="Times New Roman" w:cs="Times New Roman"/>
          <w:sz w:val="28"/>
          <w:szCs w:val="28"/>
        </w:rPr>
        <w:t>, </w:t>
      </w:r>
      <w:hyperlink r:id="rId10" w:tgtFrame="_blank" w:history="1">
        <w:r w:rsidRPr="00964FF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анемия</w:t>
        </w:r>
      </w:hyperlink>
      <w:r w:rsidRPr="00964FFD">
        <w:rPr>
          <w:rFonts w:ascii="Times New Roman" w:hAnsi="Times New Roman" w:cs="Times New Roman"/>
          <w:sz w:val="28"/>
          <w:szCs w:val="28"/>
        </w:rPr>
        <w:t>, многоплодная беременность;</w:t>
      </w:r>
    </w:p>
    <w:p w:rsidR="009258F9" w:rsidRPr="00964FFD" w:rsidRDefault="009258F9" w:rsidP="007B2283">
      <w:pPr>
        <w:numPr>
          <w:ilvl w:val="0"/>
          <w:numId w:val="2"/>
        </w:numPr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4FFD">
        <w:rPr>
          <w:rFonts w:ascii="Times New Roman" w:hAnsi="Times New Roman" w:cs="Times New Roman"/>
          <w:sz w:val="28"/>
          <w:szCs w:val="28"/>
        </w:rPr>
        <w:t>рождение ребёнка на сроке беременности до 35 недель;</w:t>
      </w:r>
    </w:p>
    <w:p w:rsidR="009258F9" w:rsidRPr="00964FFD" w:rsidRDefault="009258F9" w:rsidP="007B2283">
      <w:pPr>
        <w:numPr>
          <w:ilvl w:val="0"/>
          <w:numId w:val="2"/>
        </w:numPr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4FFD">
        <w:rPr>
          <w:rFonts w:ascii="Times New Roman" w:hAnsi="Times New Roman" w:cs="Times New Roman"/>
          <w:sz w:val="28"/>
          <w:szCs w:val="28"/>
        </w:rPr>
        <w:t>перинатальная патология центральной нервной системы (ЦНС);</w:t>
      </w:r>
    </w:p>
    <w:p w:rsidR="009258F9" w:rsidRPr="00964FFD" w:rsidRDefault="009258F9" w:rsidP="007B2283">
      <w:pPr>
        <w:numPr>
          <w:ilvl w:val="0"/>
          <w:numId w:val="2"/>
        </w:numPr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4FFD">
        <w:rPr>
          <w:rFonts w:ascii="Times New Roman" w:hAnsi="Times New Roman" w:cs="Times New Roman"/>
          <w:sz w:val="28"/>
          <w:szCs w:val="28"/>
        </w:rPr>
        <w:t>церебральная гипоксия (ишемия) — </w:t>
      </w:r>
      <w:r w:rsidRPr="00964FFD">
        <w:rPr>
          <w:rFonts w:ascii="Times New Roman" w:hAnsi="Times New Roman" w:cs="Times New Roman"/>
          <w:sz w:val="28"/>
          <w:szCs w:val="28"/>
          <w:shd w:val="clear" w:color="auto" w:fill="FFFFFF"/>
        </w:rPr>
        <w:t>острое повреждение головного мозга в результате его недостаточного кровоснабжения во время беременности, родов или в течение первого месяца жизни;</w:t>
      </w:r>
    </w:p>
    <w:p w:rsidR="009258F9" w:rsidRPr="00964FFD" w:rsidRDefault="009258F9" w:rsidP="007B2283">
      <w:pPr>
        <w:numPr>
          <w:ilvl w:val="0"/>
          <w:numId w:val="2"/>
        </w:numPr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4FFD">
        <w:rPr>
          <w:rFonts w:ascii="Times New Roman" w:hAnsi="Times New Roman" w:cs="Times New Roman"/>
          <w:sz w:val="28"/>
          <w:szCs w:val="28"/>
        </w:rPr>
        <w:t>родовая травма ЦНС;</w:t>
      </w:r>
    </w:p>
    <w:p w:rsidR="009258F9" w:rsidRPr="00964FFD" w:rsidRDefault="009258F9" w:rsidP="007B2283">
      <w:pPr>
        <w:numPr>
          <w:ilvl w:val="0"/>
          <w:numId w:val="2"/>
        </w:numPr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4FFD">
        <w:rPr>
          <w:rFonts w:ascii="Times New Roman" w:hAnsi="Times New Roman" w:cs="Times New Roman"/>
          <w:sz w:val="28"/>
          <w:szCs w:val="28"/>
        </w:rPr>
        <w:t>инфекции ЦНС (</w:t>
      </w:r>
      <w:hyperlink r:id="rId11" w:tgtFrame="_blank" w:history="1">
        <w:r w:rsidRPr="00964FF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токсоплазмоз</w:t>
        </w:r>
      </w:hyperlink>
      <w:r w:rsidRPr="00964FFD">
        <w:rPr>
          <w:rFonts w:ascii="Times New Roman" w:hAnsi="Times New Roman" w:cs="Times New Roman"/>
          <w:sz w:val="28"/>
          <w:szCs w:val="28"/>
        </w:rPr>
        <w:t>, </w:t>
      </w:r>
      <w:hyperlink r:id="rId12" w:tgtFrame="_blank" w:history="1">
        <w:r w:rsidRPr="00964FF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герпес</w:t>
        </w:r>
      </w:hyperlink>
      <w:r w:rsidRPr="00964FFD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964FFD">
        <w:rPr>
          <w:rFonts w:ascii="Times New Roman" w:hAnsi="Times New Roman" w:cs="Times New Roman"/>
          <w:sz w:val="28"/>
          <w:szCs w:val="28"/>
        </w:rPr>
        <w:fldChar w:fldCharType="begin"/>
      </w:r>
      <w:r w:rsidRPr="00964FFD">
        <w:rPr>
          <w:rFonts w:ascii="Times New Roman" w:hAnsi="Times New Roman" w:cs="Times New Roman"/>
          <w:sz w:val="28"/>
          <w:szCs w:val="28"/>
        </w:rPr>
        <w:instrText xml:space="preserve"> HYPERLINK "https://probolezny.ru/infekciya-citomegalovirusnaya/" \t "_blank" </w:instrText>
      </w:r>
      <w:r w:rsidRPr="00964FFD">
        <w:rPr>
          <w:rFonts w:ascii="Times New Roman" w:hAnsi="Times New Roman" w:cs="Times New Roman"/>
          <w:sz w:val="28"/>
          <w:szCs w:val="28"/>
        </w:rPr>
        <w:fldChar w:fldCharType="separate"/>
      </w:r>
      <w:r w:rsidRPr="00964FFD">
        <w:rPr>
          <w:rStyle w:val="a7"/>
          <w:rFonts w:ascii="Times New Roman" w:hAnsi="Times New Roman" w:cs="Times New Roman"/>
          <w:color w:val="auto"/>
          <w:sz w:val="28"/>
          <w:szCs w:val="28"/>
        </w:rPr>
        <w:t>цитомегаловирус</w:t>
      </w:r>
      <w:proofErr w:type="spellEnd"/>
      <w:r w:rsidRPr="00964FFD">
        <w:rPr>
          <w:rFonts w:ascii="Times New Roman" w:hAnsi="Times New Roman" w:cs="Times New Roman"/>
          <w:sz w:val="28"/>
          <w:szCs w:val="28"/>
        </w:rPr>
        <w:fldChar w:fldCharType="end"/>
      </w:r>
      <w:r w:rsidRPr="00964FFD">
        <w:rPr>
          <w:rFonts w:ascii="Times New Roman" w:hAnsi="Times New Roman" w:cs="Times New Roman"/>
          <w:sz w:val="28"/>
          <w:szCs w:val="28"/>
        </w:rPr>
        <w:t>, </w:t>
      </w:r>
      <w:hyperlink r:id="rId13" w:tgtFrame="_blank" w:history="1">
        <w:r w:rsidRPr="00964FF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краснуха</w:t>
        </w:r>
      </w:hyperlink>
      <w:r w:rsidRPr="00964FFD">
        <w:rPr>
          <w:rFonts w:ascii="Times New Roman" w:hAnsi="Times New Roman" w:cs="Times New Roman"/>
          <w:sz w:val="28"/>
          <w:szCs w:val="28"/>
        </w:rPr>
        <w:t>);</w:t>
      </w:r>
    </w:p>
    <w:p w:rsidR="009258F9" w:rsidRPr="00964FFD" w:rsidRDefault="009258F9" w:rsidP="007B2283">
      <w:pPr>
        <w:numPr>
          <w:ilvl w:val="0"/>
          <w:numId w:val="2"/>
        </w:numPr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4FFD">
        <w:rPr>
          <w:rFonts w:ascii="Times New Roman" w:hAnsi="Times New Roman" w:cs="Times New Roman"/>
          <w:sz w:val="28"/>
          <w:szCs w:val="28"/>
        </w:rPr>
        <w:t>системные метаболические нарушения (</w:t>
      </w:r>
      <w:proofErr w:type="spellStart"/>
      <w:r w:rsidRPr="00964FFD">
        <w:rPr>
          <w:rFonts w:ascii="Times New Roman" w:hAnsi="Times New Roman" w:cs="Times New Roman"/>
          <w:sz w:val="28"/>
          <w:szCs w:val="28"/>
        </w:rPr>
        <w:t>билирубиновая</w:t>
      </w:r>
      <w:proofErr w:type="spellEnd"/>
      <w:r w:rsidRPr="00964FFD">
        <w:rPr>
          <w:rFonts w:ascii="Times New Roman" w:hAnsi="Times New Roman" w:cs="Times New Roman"/>
          <w:sz w:val="28"/>
          <w:szCs w:val="28"/>
        </w:rPr>
        <w:t xml:space="preserve"> энцефалопатия, гипогликемия, </w:t>
      </w:r>
      <w:proofErr w:type="spellStart"/>
      <w:r w:rsidRPr="00964FFD">
        <w:rPr>
          <w:rFonts w:ascii="Times New Roman" w:hAnsi="Times New Roman" w:cs="Times New Roman"/>
          <w:sz w:val="28"/>
          <w:szCs w:val="28"/>
        </w:rPr>
        <w:t>гипокальциемия</w:t>
      </w:r>
      <w:proofErr w:type="spellEnd"/>
      <w:r w:rsidRPr="00964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FFD">
        <w:rPr>
          <w:rFonts w:ascii="Times New Roman" w:hAnsi="Times New Roman" w:cs="Times New Roman"/>
          <w:sz w:val="28"/>
          <w:szCs w:val="28"/>
        </w:rPr>
        <w:t>гип</w:t>
      </w:r>
      <w:proofErr w:type="gramStart"/>
      <w:r w:rsidRPr="00964FF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64FF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4F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64FFD">
        <w:rPr>
          <w:rFonts w:ascii="Times New Roman" w:hAnsi="Times New Roman" w:cs="Times New Roman"/>
          <w:sz w:val="28"/>
          <w:szCs w:val="28"/>
        </w:rPr>
        <w:t>гипермагниемия</w:t>
      </w:r>
      <w:proofErr w:type="spellEnd"/>
      <w:r w:rsidRPr="00964F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FFD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964FF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964FFD">
        <w:rPr>
          <w:rFonts w:ascii="Times New Roman" w:hAnsi="Times New Roman" w:cs="Times New Roman"/>
          <w:sz w:val="28"/>
          <w:szCs w:val="28"/>
        </w:rPr>
        <w:t>гипернатриемия</w:t>
      </w:r>
      <w:proofErr w:type="spellEnd"/>
      <w:r w:rsidRPr="00964FFD">
        <w:rPr>
          <w:rFonts w:ascii="Times New Roman" w:hAnsi="Times New Roman" w:cs="Times New Roman"/>
          <w:sz w:val="28"/>
          <w:szCs w:val="28"/>
        </w:rPr>
        <w:t>).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rStyle w:val="a4"/>
          <w:color w:val="181D21"/>
          <w:sz w:val="28"/>
          <w:szCs w:val="28"/>
        </w:rPr>
        <w:t xml:space="preserve">Причины, которые могут привести к </w:t>
      </w:r>
      <w:proofErr w:type="spellStart"/>
      <w:r>
        <w:rPr>
          <w:rStyle w:val="a4"/>
          <w:color w:val="181D21"/>
          <w:sz w:val="28"/>
          <w:szCs w:val="28"/>
        </w:rPr>
        <w:t>дисграфии</w:t>
      </w:r>
      <w:proofErr w:type="spellEnd"/>
      <w:r>
        <w:rPr>
          <w:rStyle w:val="a4"/>
          <w:color w:val="181D21"/>
          <w:sz w:val="28"/>
          <w:szCs w:val="28"/>
        </w:rPr>
        <w:t xml:space="preserve"> в </w:t>
      </w:r>
      <w:proofErr w:type="gramStart"/>
      <w:r>
        <w:rPr>
          <w:rStyle w:val="a4"/>
          <w:color w:val="181D21"/>
          <w:sz w:val="28"/>
          <w:szCs w:val="28"/>
        </w:rPr>
        <w:t>более старшем</w:t>
      </w:r>
      <w:proofErr w:type="gramEnd"/>
      <w:r>
        <w:rPr>
          <w:rStyle w:val="a4"/>
          <w:color w:val="181D21"/>
          <w:sz w:val="28"/>
          <w:szCs w:val="28"/>
        </w:rPr>
        <w:t xml:space="preserve"> возрасте (после 2 лет):</w:t>
      </w:r>
    </w:p>
    <w:p w:rsidR="009258F9" w:rsidRPr="00964FFD" w:rsidRDefault="009258F9" w:rsidP="007B2283">
      <w:pPr>
        <w:numPr>
          <w:ilvl w:val="0"/>
          <w:numId w:val="3"/>
        </w:numPr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черепно-мозговые травмы;</w:t>
      </w:r>
    </w:p>
    <w:p w:rsidR="009258F9" w:rsidRPr="00964FFD" w:rsidRDefault="009258F9" w:rsidP="007B2283">
      <w:pPr>
        <w:numPr>
          <w:ilvl w:val="0"/>
          <w:numId w:val="3"/>
        </w:numPr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нейроинфекции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>;</w:t>
      </w:r>
    </w:p>
    <w:p w:rsidR="009258F9" w:rsidRPr="00964FFD" w:rsidRDefault="009258F9" w:rsidP="007B2283">
      <w:pPr>
        <w:numPr>
          <w:ilvl w:val="0"/>
          <w:numId w:val="3"/>
        </w:numPr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патологии внутренних органов (</w:t>
      </w:r>
      <w:hyperlink r:id="rId14" w:tgtFrame="_blank" w:history="1">
        <w:r w:rsidRPr="00964FF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пиелонефрит</w:t>
        </w:r>
      </w:hyperlink>
      <w:r w:rsidRPr="00964FFD">
        <w:rPr>
          <w:rFonts w:ascii="Times New Roman" w:hAnsi="Times New Roman" w:cs="Times New Roman"/>
          <w:sz w:val="28"/>
          <w:szCs w:val="28"/>
        </w:rPr>
        <w:t>, </w:t>
      </w:r>
      <w:hyperlink r:id="rId15" w:tgtFrame="_blank" w:history="1">
        <w:r w:rsidRPr="00964FF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гастрит</w:t>
        </w:r>
      </w:hyperlink>
      <w:r w:rsidRPr="00964FFD">
        <w:rPr>
          <w:rFonts w:ascii="Times New Roman" w:hAnsi="Times New Roman" w:cs="Times New Roman"/>
          <w:sz w:val="28"/>
          <w:szCs w:val="28"/>
        </w:rPr>
        <w:t>, </w:t>
      </w:r>
      <w:hyperlink r:id="rId16" w:tgtFrame="_blank" w:history="1">
        <w:r w:rsidRPr="00964FF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пневмония</w:t>
        </w:r>
      </w:hyperlink>
      <w:r w:rsidRPr="00964FFD">
        <w:rPr>
          <w:rFonts w:ascii="Times New Roman" w:hAnsi="Times New Roman" w:cs="Times New Roman"/>
          <w:sz w:val="28"/>
          <w:szCs w:val="28"/>
        </w:rPr>
        <w:t>, </w:t>
      </w:r>
      <w:hyperlink r:id="rId17" w:tgtFrame="_blank" w:history="1">
        <w:r w:rsidRPr="00964FF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ревматизм</w:t>
        </w:r>
      </w:hyperlink>
      <w:r w:rsidRPr="00964FFD">
        <w:rPr>
          <w:rFonts w:ascii="Times New Roman" w:hAnsi="Times New Roman" w:cs="Times New Roman"/>
          <w:color w:val="181D21"/>
          <w:sz w:val="28"/>
          <w:szCs w:val="28"/>
        </w:rPr>
        <w:t>);</w:t>
      </w:r>
    </w:p>
    <w:p w:rsidR="009258F9" w:rsidRPr="00964FFD" w:rsidRDefault="009258F9" w:rsidP="007B2283">
      <w:pPr>
        <w:numPr>
          <w:ilvl w:val="0"/>
          <w:numId w:val="3"/>
        </w:numPr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нарушения </w:t>
      </w:r>
      <w:proofErr w:type="gramStart"/>
      <w:r w:rsidRPr="00964FFD">
        <w:rPr>
          <w:rFonts w:ascii="Times New Roman" w:hAnsi="Times New Roman" w:cs="Times New Roman"/>
          <w:color w:val="181D21"/>
          <w:sz w:val="28"/>
          <w:szCs w:val="28"/>
          <w:shd w:val="clear" w:color="auto" w:fill="FFFFFF"/>
        </w:rPr>
        <w:t>сердечно-сосудистой</w:t>
      </w:r>
      <w:proofErr w:type="gramEnd"/>
      <w:r w:rsidRPr="00964FFD">
        <w:rPr>
          <w:rFonts w:ascii="Times New Roman" w:hAnsi="Times New Roman" w:cs="Times New Roman"/>
          <w:color w:val="181D21"/>
          <w:sz w:val="28"/>
          <w:szCs w:val="28"/>
          <w:shd w:val="clear" w:color="auto" w:fill="FFFFFF"/>
        </w:rPr>
        <w:t xml:space="preserve"> системы;</w:t>
      </w:r>
    </w:p>
    <w:p w:rsidR="009258F9" w:rsidRPr="00964FFD" w:rsidRDefault="009258F9" w:rsidP="007B2283">
      <w:pPr>
        <w:numPr>
          <w:ilvl w:val="0"/>
          <w:numId w:val="3"/>
        </w:numPr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онкология;</w:t>
      </w:r>
    </w:p>
    <w:p w:rsidR="009258F9" w:rsidRPr="00964FFD" w:rsidRDefault="009258F9" w:rsidP="007B2283">
      <w:pPr>
        <w:numPr>
          <w:ilvl w:val="0"/>
          <w:numId w:val="3"/>
        </w:numPr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выраженная психологическая травма, обусловленная сложной семейной обстановкой, низким социальным статусом, конфликтами со сверстниками, одиночеством.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color w:val="181D21"/>
          <w:sz w:val="28"/>
          <w:szCs w:val="28"/>
        </w:rPr>
        <w:t>Эти патологические состояния приводят к астении нервной системы и могут осложнять освоение письменной речи.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color w:val="181D21"/>
          <w:sz w:val="28"/>
          <w:szCs w:val="28"/>
        </w:rPr>
        <w:t xml:space="preserve">Часто встречается наследственная предрасположенность к </w:t>
      </w:r>
      <w:proofErr w:type="spellStart"/>
      <w:r>
        <w:rPr>
          <w:color w:val="181D21"/>
          <w:sz w:val="28"/>
          <w:szCs w:val="28"/>
        </w:rPr>
        <w:t>дисграфии</w:t>
      </w:r>
      <w:proofErr w:type="spellEnd"/>
      <w:r>
        <w:rPr>
          <w:color w:val="181D21"/>
          <w:sz w:val="28"/>
          <w:szCs w:val="28"/>
        </w:rPr>
        <w:t xml:space="preserve">. Кроме того сложности с письмом могут возникнуть у ребёнка, пишущего левой рукой или переученного с левой руки на </w:t>
      </w:r>
      <w:proofErr w:type="gramStart"/>
      <w:r>
        <w:rPr>
          <w:color w:val="181D21"/>
          <w:sz w:val="28"/>
          <w:szCs w:val="28"/>
        </w:rPr>
        <w:t>правую</w:t>
      </w:r>
      <w:proofErr w:type="gramEnd"/>
      <w:r>
        <w:rPr>
          <w:color w:val="181D21"/>
          <w:sz w:val="28"/>
          <w:szCs w:val="28"/>
        </w:rPr>
        <w:t xml:space="preserve">. Нередко </w:t>
      </w:r>
      <w:proofErr w:type="spellStart"/>
      <w:r>
        <w:rPr>
          <w:color w:val="181D21"/>
          <w:sz w:val="28"/>
          <w:szCs w:val="28"/>
        </w:rPr>
        <w:t>дисграфией</w:t>
      </w:r>
      <w:proofErr w:type="spellEnd"/>
      <w:r>
        <w:rPr>
          <w:color w:val="181D21"/>
          <w:sz w:val="28"/>
          <w:szCs w:val="28"/>
        </w:rPr>
        <w:t xml:space="preserve"> страдают дети, для которых язык, на котором они учатся писать, не является родным.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color w:val="181D21"/>
          <w:sz w:val="28"/>
          <w:szCs w:val="28"/>
        </w:rPr>
        <w:lastRenderedPageBreak/>
        <w:t xml:space="preserve">Вероятность </w:t>
      </w:r>
      <w:proofErr w:type="spellStart"/>
      <w:r>
        <w:rPr>
          <w:color w:val="181D21"/>
          <w:sz w:val="28"/>
          <w:szCs w:val="28"/>
        </w:rPr>
        <w:t>дисграфии</w:t>
      </w:r>
      <w:proofErr w:type="spellEnd"/>
      <w:r>
        <w:rPr>
          <w:color w:val="181D21"/>
          <w:sz w:val="28"/>
          <w:szCs w:val="28"/>
        </w:rPr>
        <w:t xml:space="preserve"> велика при общем недоразвитии речи. Расстройство может провоцировать </w:t>
      </w:r>
      <w:proofErr w:type="spellStart"/>
      <w:r>
        <w:rPr>
          <w:color w:val="181D21"/>
          <w:sz w:val="28"/>
          <w:szCs w:val="28"/>
        </w:rPr>
        <w:t>логоневроз</w:t>
      </w:r>
      <w:proofErr w:type="spellEnd"/>
      <w:r>
        <w:rPr>
          <w:color w:val="181D21"/>
          <w:sz w:val="28"/>
          <w:szCs w:val="28"/>
        </w:rPr>
        <w:t xml:space="preserve"> (</w:t>
      </w:r>
      <w:hyperlink r:id="rId18" w:tgtFrame="_blank" w:history="1">
        <w:r w:rsidRPr="00964FFD">
          <w:rPr>
            <w:rStyle w:val="a7"/>
            <w:color w:val="auto"/>
            <w:sz w:val="28"/>
            <w:szCs w:val="28"/>
          </w:rPr>
          <w:t>заикание</w:t>
        </w:r>
      </w:hyperlink>
      <w:r>
        <w:rPr>
          <w:color w:val="181D21"/>
          <w:sz w:val="28"/>
          <w:szCs w:val="28"/>
        </w:rPr>
        <w:t xml:space="preserve"> и запинания в речи) и сниженный темп созревания психических функций (например, на фоне хронических болезней или социальной </w:t>
      </w:r>
      <w:proofErr w:type="spellStart"/>
      <w:r>
        <w:rPr>
          <w:color w:val="181D21"/>
          <w:sz w:val="28"/>
          <w:szCs w:val="28"/>
        </w:rPr>
        <w:t>дезадаптации</w:t>
      </w:r>
      <w:proofErr w:type="spellEnd"/>
      <w:r>
        <w:rPr>
          <w:color w:val="181D21"/>
          <w:sz w:val="28"/>
          <w:szCs w:val="28"/>
        </w:rPr>
        <w:t>).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color w:val="181D21"/>
          <w:sz w:val="28"/>
          <w:szCs w:val="28"/>
        </w:rPr>
        <w:t xml:space="preserve">При обследовании письма и чтения у 186 учащихся первых классов </w:t>
      </w:r>
      <w:proofErr w:type="spellStart"/>
      <w:r>
        <w:rPr>
          <w:color w:val="181D21"/>
          <w:sz w:val="28"/>
          <w:szCs w:val="28"/>
        </w:rPr>
        <w:t>дисграфия</w:t>
      </w:r>
      <w:proofErr w:type="spellEnd"/>
      <w:r>
        <w:rPr>
          <w:color w:val="181D21"/>
          <w:sz w:val="28"/>
          <w:szCs w:val="28"/>
        </w:rPr>
        <w:t xml:space="preserve"> была обнаружена у 21 % детей</w:t>
      </w:r>
      <w:r>
        <w:rPr>
          <w:color w:val="181D21"/>
          <w:sz w:val="28"/>
          <w:szCs w:val="28"/>
          <w:shd w:val="clear" w:color="auto" w:fill="F7F7F2"/>
        </w:rPr>
        <w:t>.</w:t>
      </w:r>
    </w:p>
    <w:p w:rsidR="009258F9" w:rsidRPr="00964FFD" w:rsidRDefault="003C586A" w:rsidP="007B2283">
      <w:pPr>
        <w:shd w:val="clear" w:color="auto" w:fill="FFFFFF"/>
        <w:spacing w:after="0" w:line="324" w:lineRule="atLeast"/>
        <w:jc w:val="both"/>
        <w:rPr>
          <w:rFonts w:ascii="Arial" w:hAnsi="Arial" w:cs="Arial"/>
          <w:color w:val="AE741C"/>
          <w:sz w:val="25"/>
          <w:szCs w:val="25"/>
        </w:rPr>
      </w:pPr>
      <w:r>
        <w:rPr>
          <w:rFonts w:ascii="Arial" w:hAnsi="Arial" w:cs="Arial"/>
          <w:color w:val="AE741C"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arning" style="width:23.75pt;height:23.75pt"/>
        </w:pict>
      </w:r>
      <w:r w:rsidR="009258F9" w:rsidRPr="00964FFD">
        <w:rPr>
          <w:rFonts w:ascii="Times New Roman" w:hAnsi="Times New Roman" w:cs="Times New Roman"/>
          <w:b/>
          <w:sz w:val="28"/>
          <w:szCs w:val="28"/>
        </w:rPr>
        <w:t>При обнаружении схожих симптомов проконсультируйтесь у врача. Не занимайтесь самолечением - это опасно для вашего здоровья!</w:t>
      </w:r>
    </w:p>
    <w:p w:rsidR="009258F9" w:rsidRPr="00964FFD" w:rsidRDefault="009258F9" w:rsidP="007B2283">
      <w:pPr>
        <w:pStyle w:val="2"/>
        <w:spacing w:before="0" w:line="462" w:lineRule="atLeast"/>
        <w:jc w:val="both"/>
        <w:rPr>
          <w:rFonts w:ascii="Times New Roman" w:hAnsi="Times New Roman" w:cs="Times New Roman"/>
          <w:bCs w:val="0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bCs w:val="0"/>
          <w:color w:val="181D21"/>
          <w:sz w:val="28"/>
          <w:szCs w:val="28"/>
        </w:rPr>
        <w:t xml:space="preserve">Симптомы </w:t>
      </w:r>
      <w:proofErr w:type="spellStart"/>
      <w:r w:rsidRPr="00964FFD">
        <w:rPr>
          <w:rFonts w:ascii="Times New Roman" w:hAnsi="Times New Roman" w:cs="Times New Roman"/>
          <w:bCs w:val="0"/>
          <w:color w:val="181D21"/>
          <w:sz w:val="28"/>
          <w:szCs w:val="28"/>
        </w:rPr>
        <w:t>дисграфии</w:t>
      </w:r>
      <w:proofErr w:type="spellEnd"/>
    </w:p>
    <w:p w:rsidR="009258F9" w:rsidRDefault="009258F9" w:rsidP="007B2283">
      <w:pPr>
        <w:pStyle w:val="a3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proofErr w:type="spellStart"/>
      <w:r>
        <w:rPr>
          <w:color w:val="181D21"/>
          <w:sz w:val="28"/>
          <w:szCs w:val="28"/>
        </w:rPr>
        <w:t>Дисграфия</w:t>
      </w:r>
      <w:proofErr w:type="spellEnd"/>
      <w:r>
        <w:rPr>
          <w:color w:val="181D21"/>
          <w:sz w:val="28"/>
          <w:szCs w:val="28"/>
        </w:rPr>
        <w:t xml:space="preserve"> проявляется ошибками в письме, которые регулярно повторяются у детей без сопутствующих патологий (умственной отсталости или снижения слуха).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rStyle w:val="a4"/>
          <w:color w:val="181D21"/>
          <w:sz w:val="28"/>
          <w:szCs w:val="28"/>
        </w:rPr>
        <w:t>Ошибки на уровне букв и слогов</w:t>
      </w:r>
      <w:r>
        <w:rPr>
          <w:color w:val="181D21"/>
          <w:sz w:val="28"/>
          <w:szCs w:val="28"/>
        </w:rPr>
        <w:t xml:space="preserve"> обусловлены </w:t>
      </w:r>
      <w:proofErr w:type="spellStart"/>
      <w:r>
        <w:rPr>
          <w:color w:val="181D21"/>
          <w:sz w:val="28"/>
          <w:szCs w:val="28"/>
        </w:rPr>
        <w:t>несформированностью</w:t>
      </w:r>
      <w:proofErr w:type="spellEnd"/>
      <w:r>
        <w:rPr>
          <w:color w:val="181D21"/>
          <w:sz w:val="28"/>
          <w:szCs w:val="28"/>
        </w:rPr>
        <w:t xml:space="preserve"> звукового анализа слова (пропуски, перестановки, вставки, </w:t>
      </w:r>
      <w:proofErr w:type="gramStart"/>
      <w:r>
        <w:rPr>
          <w:color w:val="181D21"/>
          <w:sz w:val="28"/>
          <w:szCs w:val="28"/>
        </w:rPr>
        <w:t>повторы</w:t>
      </w:r>
      <w:proofErr w:type="gramEnd"/>
      <w:r>
        <w:rPr>
          <w:color w:val="181D21"/>
          <w:sz w:val="28"/>
          <w:szCs w:val="28"/>
        </w:rPr>
        <w:t xml:space="preserve"> как букв, так и слогов). Например: "</w:t>
      </w:r>
      <w:proofErr w:type="spellStart"/>
      <w:r>
        <w:rPr>
          <w:color w:val="181D21"/>
          <w:sz w:val="28"/>
          <w:szCs w:val="28"/>
        </w:rPr>
        <w:t>снки</w:t>
      </w:r>
      <w:proofErr w:type="spellEnd"/>
      <w:r>
        <w:rPr>
          <w:color w:val="181D21"/>
          <w:sz w:val="28"/>
          <w:szCs w:val="28"/>
        </w:rPr>
        <w:t>-санки" или "</w:t>
      </w:r>
      <w:proofErr w:type="spellStart"/>
      <w:r>
        <w:rPr>
          <w:color w:val="181D21"/>
          <w:sz w:val="28"/>
          <w:szCs w:val="28"/>
        </w:rPr>
        <w:t>кичат</w:t>
      </w:r>
      <w:proofErr w:type="spellEnd"/>
      <w:r>
        <w:rPr>
          <w:color w:val="181D21"/>
          <w:sz w:val="28"/>
          <w:szCs w:val="28"/>
        </w:rPr>
        <w:t>-кричат".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rStyle w:val="a4"/>
          <w:color w:val="181D21"/>
          <w:sz w:val="28"/>
          <w:szCs w:val="28"/>
        </w:rPr>
        <w:t>Ошибки на уровне слова</w:t>
      </w:r>
      <w:r>
        <w:rPr>
          <w:color w:val="181D21"/>
          <w:sz w:val="28"/>
          <w:szCs w:val="28"/>
        </w:rPr>
        <w:t xml:space="preserve"> связаны с затруднением вычленения из речевого потока речевых единиц и их элементов (слитное написание слов, предлогов со словами, либо раздельное написание приставки со словом). Например: "и дут", "по </w:t>
      </w:r>
      <w:proofErr w:type="spellStart"/>
      <w:r>
        <w:rPr>
          <w:color w:val="181D21"/>
          <w:sz w:val="28"/>
          <w:szCs w:val="28"/>
        </w:rPr>
        <w:t>дкроватью</w:t>
      </w:r>
      <w:proofErr w:type="spellEnd"/>
      <w:r>
        <w:rPr>
          <w:color w:val="181D21"/>
          <w:sz w:val="28"/>
          <w:szCs w:val="28"/>
        </w:rPr>
        <w:t>", "</w:t>
      </w:r>
      <w:proofErr w:type="spellStart"/>
      <w:r>
        <w:rPr>
          <w:color w:val="181D21"/>
          <w:sz w:val="28"/>
          <w:szCs w:val="28"/>
        </w:rPr>
        <w:t>светилалуна</w:t>
      </w:r>
      <w:proofErr w:type="spellEnd"/>
      <w:r>
        <w:rPr>
          <w:color w:val="181D21"/>
          <w:sz w:val="28"/>
          <w:szCs w:val="28"/>
        </w:rPr>
        <w:t>".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>
        <w:rPr>
          <w:rStyle w:val="a4"/>
          <w:color w:val="181D21"/>
          <w:sz w:val="28"/>
          <w:szCs w:val="28"/>
        </w:rPr>
        <w:t>Ошибки на уровне предложений</w:t>
      </w:r>
      <w:r>
        <w:rPr>
          <w:color w:val="181D21"/>
          <w:sz w:val="28"/>
          <w:szCs w:val="28"/>
        </w:rPr>
        <w:t> связаны с недостаточностью языкового обобщения, это не позволяет школьникам уловить различия частей речи. Это приводит к нарушению структуры предложения. Например: "гус</w:t>
      </w:r>
      <w:r w:rsidR="007B2283">
        <w:rPr>
          <w:color w:val="181D21"/>
          <w:sz w:val="28"/>
          <w:szCs w:val="28"/>
        </w:rPr>
        <w:t xml:space="preserve">и вышли </w:t>
      </w:r>
      <w:proofErr w:type="spellStart"/>
      <w:r w:rsidR="007B2283">
        <w:rPr>
          <w:color w:val="181D21"/>
          <w:sz w:val="28"/>
          <w:szCs w:val="28"/>
        </w:rPr>
        <w:t>изадвора</w:t>
      </w:r>
      <w:proofErr w:type="spellEnd"/>
      <w:r w:rsidR="007B2283">
        <w:rPr>
          <w:color w:val="181D21"/>
          <w:sz w:val="28"/>
          <w:szCs w:val="28"/>
        </w:rPr>
        <w:t xml:space="preserve"> </w:t>
      </w:r>
      <w:proofErr w:type="spellStart"/>
      <w:r w:rsidR="007B2283">
        <w:rPr>
          <w:color w:val="181D21"/>
          <w:sz w:val="28"/>
          <w:szCs w:val="28"/>
        </w:rPr>
        <w:t>пощли</w:t>
      </w:r>
      <w:proofErr w:type="spellEnd"/>
      <w:r w:rsidR="007B2283">
        <w:rPr>
          <w:color w:val="181D21"/>
          <w:sz w:val="28"/>
          <w:szCs w:val="28"/>
        </w:rPr>
        <w:t xml:space="preserve"> на прут"</w:t>
      </w:r>
      <w:r>
        <w:rPr>
          <w:color w:val="181D21"/>
          <w:sz w:val="28"/>
          <w:szCs w:val="28"/>
        </w:rPr>
        <w:t>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ind w:firstLine="708"/>
        <w:jc w:val="both"/>
        <w:rPr>
          <w:color w:val="181D21"/>
          <w:sz w:val="28"/>
          <w:szCs w:val="28"/>
        </w:rPr>
      </w:pPr>
      <w:r>
        <w:rPr>
          <w:color w:val="181D21"/>
          <w:sz w:val="28"/>
          <w:szCs w:val="28"/>
        </w:rPr>
        <w:t xml:space="preserve">У школьников с </w:t>
      </w:r>
      <w:proofErr w:type="spellStart"/>
      <w:r>
        <w:rPr>
          <w:color w:val="181D21"/>
          <w:sz w:val="28"/>
          <w:szCs w:val="28"/>
        </w:rPr>
        <w:t>дисграфией</w:t>
      </w:r>
      <w:proofErr w:type="spellEnd"/>
      <w:r>
        <w:rPr>
          <w:color w:val="181D21"/>
          <w:sz w:val="28"/>
          <w:szCs w:val="28"/>
        </w:rPr>
        <w:t xml:space="preserve"> часто формируется неразборчивый почерк, написание букв неаккуратное — так проявляется неуверенность ребёнка и боязнь ошибки. Буквы разной высоты и наклонены в разные стороны, выходят за строчку. При письме ребёнок напрягается, сильно надавливает на ручку и от этого быстро устаёт и не может ускорить темп письма. При написании диктантов школьник старается писать неразборчиво, чтобы учитель не заметил ошибки, при этом регулярно получает неудовлетворительные оценки. Это приводит невротизации ребёнка и ещё больше усугубляет его проблемы. Возникает внутренний страх ошибки, формируется неуверенность в себе, появляется замкнутость, пропадает мотивация к учёбе.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ind w:firstLine="708"/>
        <w:jc w:val="both"/>
        <w:rPr>
          <w:color w:val="181D21"/>
          <w:sz w:val="28"/>
          <w:szCs w:val="28"/>
        </w:rPr>
      </w:pPr>
      <w:r>
        <w:rPr>
          <w:color w:val="181D21"/>
          <w:sz w:val="28"/>
          <w:szCs w:val="28"/>
        </w:rPr>
        <w:t xml:space="preserve">Проявления </w:t>
      </w:r>
      <w:proofErr w:type="spellStart"/>
      <w:r>
        <w:rPr>
          <w:color w:val="181D21"/>
          <w:sz w:val="28"/>
          <w:szCs w:val="28"/>
        </w:rPr>
        <w:t>дисграфии</w:t>
      </w:r>
      <w:proofErr w:type="spellEnd"/>
      <w:r>
        <w:rPr>
          <w:color w:val="181D21"/>
          <w:sz w:val="28"/>
          <w:szCs w:val="28"/>
        </w:rPr>
        <w:t xml:space="preserve"> также может сочетаться с неврологическими нарушениями — снижением памяти и внимания, </w:t>
      </w:r>
      <w:proofErr w:type="spellStart"/>
      <w:r>
        <w:rPr>
          <w:color w:val="181D21"/>
          <w:sz w:val="28"/>
          <w:szCs w:val="28"/>
        </w:rPr>
        <w:t>гиперактивностью</w:t>
      </w:r>
      <w:proofErr w:type="spellEnd"/>
      <w:r>
        <w:rPr>
          <w:color w:val="181D21"/>
          <w:sz w:val="28"/>
          <w:szCs w:val="28"/>
        </w:rPr>
        <w:t>, нарушением поведения.</w:t>
      </w:r>
    </w:p>
    <w:p w:rsidR="009258F9" w:rsidRDefault="009258F9" w:rsidP="007B2283">
      <w:pPr>
        <w:pStyle w:val="a3"/>
        <w:spacing w:before="0" w:beforeAutospacing="0" w:after="0" w:afterAutospacing="0" w:line="370" w:lineRule="atLeast"/>
        <w:ind w:firstLine="708"/>
        <w:jc w:val="both"/>
        <w:rPr>
          <w:color w:val="181D21"/>
          <w:sz w:val="28"/>
          <w:szCs w:val="28"/>
        </w:rPr>
      </w:pPr>
      <w:r>
        <w:rPr>
          <w:color w:val="181D21"/>
          <w:sz w:val="28"/>
          <w:szCs w:val="28"/>
          <w:shd w:val="clear" w:color="auto" w:fill="FFFFFF"/>
        </w:rPr>
        <w:lastRenderedPageBreak/>
        <w:t>Важно помнить, что в первом классе многие дети с трудом осваивают письмо, делая большое количество ошибок, но это нормальный путь становления письменной речи.</w:t>
      </w:r>
    </w:p>
    <w:p w:rsidR="009258F9" w:rsidRDefault="009258F9" w:rsidP="007B2283">
      <w:pPr>
        <w:pStyle w:val="2"/>
        <w:spacing w:before="0" w:line="462" w:lineRule="atLeast"/>
        <w:jc w:val="both"/>
        <w:rPr>
          <w:b w:val="0"/>
          <w:bCs w:val="0"/>
          <w:color w:val="181D21"/>
          <w:sz w:val="36"/>
          <w:szCs w:val="36"/>
        </w:rPr>
      </w:pPr>
      <w:r>
        <w:rPr>
          <w:b w:val="0"/>
          <w:bCs w:val="0"/>
          <w:color w:val="181D21"/>
        </w:rPr>
        <w:t xml:space="preserve">Патогенез </w:t>
      </w:r>
      <w:proofErr w:type="spellStart"/>
      <w:r>
        <w:rPr>
          <w:b w:val="0"/>
          <w:bCs w:val="0"/>
          <w:color w:val="181D21"/>
        </w:rPr>
        <w:t>дисграфии</w:t>
      </w:r>
      <w:proofErr w:type="spellEnd"/>
    </w:p>
    <w:p w:rsidR="009258F9" w:rsidRDefault="009258F9" w:rsidP="007B2283">
      <w:pPr>
        <w:pStyle w:val="a3"/>
        <w:spacing w:before="0" w:beforeAutospacing="0" w:after="0" w:afterAutospacing="0" w:line="370" w:lineRule="atLeast"/>
        <w:ind w:firstLine="708"/>
        <w:jc w:val="both"/>
        <w:rPr>
          <w:color w:val="181D21"/>
          <w:sz w:val="28"/>
          <w:szCs w:val="28"/>
        </w:rPr>
      </w:pPr>
      <w:r>
        <w:rPr>
          <w:color w:val="181D21"/>
          <w:sz w:val="28"/>
          <w:szCs w:val="28"/>
        </w:rPr>
        <w:t>Для правильной работы сложной системы, отвечающей за речевое развитие ребёнка, необходим неповреждённый мозг и равномерное созревание речевых центров и анализаторов.</w:t>
      </w:r>
    </w:p>
    <w:p w:rsidR="009258F9" w:rsidRDefault="009258F9" w:rsidP="009258F9">
      <w:pPr>
        <w:spacing w:line="370" w:lineRule="atLeast"/>
        <w:jc w:val="center"/>
        <w:rPr>
          <w:color w:val="181D21"/>
          <w:sz w:val="28"/>
          <w:szCs w:val="28"/>
        </w:rPr>
      </w:pPr>
      <w:r>
        <w:rPr>
          <w:noProof/>
          <w:color w:val="181D21"/>
          <w:sz w:val="28"/>
          <w:szCs w:val="28"/>
        </w:rPr>
        <w:drawing>
          <wp:inline distT="0" distB="0" distL="0" distR="0">
            <wp:extent cx="4402455" cy="4290060"/>
            <wp:effectExtent l="19050" t="0" r="0" b="0"/>
            <wp:docPr id="4" name="Рисунок 4" descr="Зоны моз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ны мозга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8F9" w:rsidRPr="00A14167" w:rsidRDefault="00A14167" w:rsidP="007B22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D21"/>
          <w:sz w:val="28"/>
          <w:szCs w:val="28"/>
        </w:rPr>
      </w:pPr>
      <w:r w:rsidRPr="00A14167">
        <w:rPr>
          <w:color w:val="181D21"/>
          <w:sz w:val="28"/>
          <w:szCs w:val="28"/>
        </w:rPr>
        <w:t xml:space="preserve">При воздействии неблагоприятных факторов </w:t>
      </w:r>
      <w:r w:rsidR="009258F9" w:rsidRPr="00A14167">
        <w:rPr>
          <w:color w:val="181D21"/>
          <w:sz w:val="28"/>
          <w:szCs w:val="28"/>
        </w:rPr>
        <w:t>могут возникать отклонения в созревании и работе отделов мозга, отвечающих за речевое развитие и за письменную речь в частности. Патологическое влияние на развивающийся мозг может быть оказано в разные временные периоды: от внутриутробного развития до школьного возраста. К таким факторам относятся внутриутробные инфекции, родовая травма, порок сердца, хирургические вмешательства, соматические заболевания, черепно-мозговая травма. Негативный фактор может повлиять не только на отдельные центры, входящие в речевые зоны, но и на весь речевой комплекс, что приведёт к общему недоразвитию речи (ОНР).</w:t>
      </w:r>
    </w:p>
    <w:p w:rsidR="009258F9" w:rsidRPr="009258F9" w:rsidRDefault="009258F9" w:rsidP="007B22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8F9">
        <w:rPr>
          <w:rFonts w:ascii="Times New Roman" w:eastAsia="Times New Roman" w:hAnsi="Times New Roman" w:cs="Times New Roman"/>
          <w:sz w:val="28"/>
          <w:szCs w:val="28"/>
        </w:rPr>
        <w:t xml:space="preserve">От степени, силы и длительности патологического воздействия на речевые зоны зависят клинические проявления </w:t>
      </w:r>
      <w:proofErr w:type="spellStart"/>
      <w:r w:rsidRPr="009258F9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9258F9">
        <w:rPr>
          <w:rFonts w:ascii="Times New Roman" w:eastAsia="Times New Roman" w:hAnsi="Times New Roman" w:cs="Times New Roman"/>
          <w:sz w:val="28"/>
          <w:szCs w:val="28"/>
        </w:rPr>
        <w:t xml:space="preserve"> у детей — от лёгких форм, корректирующихся занятиями с логопедом, до тяжёлых нарушений, требующих комплексного подхода к терапии.</w:t>
      </w:r>
    </w:p>
    <w:p w:rsidR="009258F9" w:rsidRPr="009258F9" w:rsidRDefault="009258F9" w:rsidP="007B22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8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настоящее время существует несколько основных подходов к патогенезу </w:t>
      </w:r>
      <w:proofErr w:type="spellStart"/>
      <w:r w:rsidRPr="009258F9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9258F9">
        <w:rPr>
          <w:rFonts w:ascii="Times New Roman" w:eastAsia="Times New Roman" w:hAnsi="Times New Roman" w:cs="Times New Roman"/>
          <w:sz w:val="28"/>
          <w:szCs w:val="28"/>
        </w:rPr>
        <w:t>. Корнев А. Н. выделяет в патогенезе наруше</w:t>
      </w:r>
      <w:r w:rsidR="007B2283">
        <w:rPr>
          <w:rFonts w:ascii="Times New Roman" w:eastAsia="Times New Roman" w:hAnsi="Times New Roman" w:cs="Times New Roman"/>
          <w:sz w:val="28"/>
          <w:szCs w:val="28"/>
        </w:rPr>
        <w:t>ний письменной речи три аспекта</w:t>
      </w:r>
      <w:r w:rsidRPr="009258F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9EA" w:rsidRPr="002D49EA" w:rsidRDefault="009258F9" w:rsidP="007B2283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2D49EA">
        <w:rPr>
          <w:rFonts w:ascii="Times New Roman" w:eastAsia="Times New Roman" w:hAnsi="Times New Roman" w:cs="Times New Roman"/>
          <w:color w:val="181D21"/>
          <w:sz w:val="28"/>
          <w:szCs w:val="28"/>
        </w:rPr>
        <w:t>нарушение в развитии психических функций;</w:t>
      </w:r>
    </w:p>
    <w:p w:rsidR="009258F9" w:rsidRPr="002D49EA" w:rsidRDefault="002D49EA" w:rsidP="007B2283">
      <w:pPr>
        <w:tabs>
          <w:tab w:val="left" w:pos="370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E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258F9" w:rsidRPr="002D49EA" w:rsidRDefault="009258F9" w:rsidP="007B2283">
      <w:pPr>
        <w:numPr>
          <w:ilvl w:val="0"/>
          <w:numId w:val="5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D49EA">
        <w:rPr>
          <w:rFonts w:ascii="Times New Roman" w:hAnsi="Times New Roman" w:cs="Times New Roman"/>
          <w:color w:val="181D21"/>
          <w:sz w:val="28"/>
          <w:szCs w:val="28"/>
        </w:rPr>
        <w:t>неоднородность развития индивидуальных сенсомоторных и интеллектуальных функций;</w:t>
      </w:r>
    </w:p>
    <w:p w:rsidR="009258F9" w:rsidRPr="002D49EA" w:rsidRDefault="009258F9" w:rsidP="007B2283">
      <w:pPr>
        <w:numPr>
          <w:ilvl w:val="0"/>
          <w:numId w:val="5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D49EA">
        <w:rPr>
          <w:rFonts w:ascii="Times New Roman" w:hAnsi="Times New Roman" w:cs="Times New Roman"/>
          <w:color w:val="181D21"/>
          <w:sz w:val="28"/>
          <w:szCs w:val="28"/>
        </w:rPr>
        <w:t>частное недоразвитие ряда умственных функций.</w:t>
      </w:r>
    </w:p>
    <w:p w:rsidR="009258F9" w:rsidRPr="002D49EA" w:rsidRDefault="009258F9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proofErr w:type="spellStart"/>
      <w:r w:rsidRPr="002D49EA">
        <w:rPr>
          <w:color w:val="181D21"/>
          <w:sz w:val="28"/>
          <w:szCs w:val="28"/>
        </w:rPr>
        <w:t>Лалаева</w:t>
      </w:r>
      <w:proofErr w:type="spellEnd"/>
      <w:r w:rsidRPr="002D49EA">
        <w:rPr>
          <w:color w:val="181D21"/>
          <w:sz w:val="28"/>
          <w:szCs w:val="28"/>
        </w:rPr>
        <w:t xml:space="preserve"> Р. И. считает, что у детей с </w:t>
      </w:r>
      <w:proofErr w:type="spellStart"/>
      <w:r w:rsidRPr="002D49EA">
        <w:rPr>
          <w:color w:val="181D21"/>
          <w:sz w:val="28"/>
          <w:szCs w:val="28"/>
        </w:rPr>
        <w:t>дисграфией</w:t>
      </w:r>
      <w:proofErr w:type="spellEnd"/>
      <w:r w:rsidRPr="002D49EA">
        <w:rPr>
          <w:color w:val="181D21"/>
          <w:sz w:val="28"/>
          <w:szCs w:val="28"/>
        </w:rPr>
        <w:t xml:space="preserve"> не сформирован</w:t>
      </w:r>
      <w:r w:rsidR="007B2283">
        <w:rPr>
          <w:color w:val="181D21"/>
          <w:sz w:val="28"/>
          <w:szCs w:val="28"/>
        </w:rPr>
        <w:t>ы отдельные психические функции</w:t>
      </w:r>
      <w:r w:rsidRPr="002D49EA">
        <w:rPr>
          <w:color w:val="181D21"/>
          <w:sz w:val="28"/>
          <w:szCs w:val="28"/>
        </w:rPr>
        <w:t>:</w:t>
      </w:r>
    </w:p>
    <w:p w:rsidR="009258F9" w:rsidRPr="002D49EA" w:rsidRDefault="009258F9" w:rsidP="007B2283">
      <w:pPr>
        <w:numPr>
          <w:ilvl w:val="0"/>
          <w:numId w:val="6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D49EA">
        <w:rPr>
          <w:rFonts w:ascii="Times New Roman" w:hAnsi="Times New Roman" w:cs="Times New Roman"/>
          <w:color w:val="181D21"/>
          <w:sz w:val="28"/>
          <w:szCs w:val="28"/>
        </w:rPr>
        <w:t>зрительный анализ и синтез;</w:t>
      </w:r>
    </w:p>
    <w:p w:rsidR="009258F9" w:rsidRPr="002D49EA" w:rsidRDefault="009258F9" w:rsidP="007B2283">
      <w:pPr>
        <w:numPr>
          <w:ilvl w:val="0"/>
          <w:numId w:val="6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D49EA">
        <w:rPr>
          <w:rFonts w:ascii="Times New Roman" w:hAnsi="Times New Roman" w:cs="Times New Roman"/>
          <w:color w:val="181D21"/>
          <w:sz w:val="28"/>
          <w:szCs w:val="28"/>
        </w:rPr>
        <w:t>пространственные представления;</w:t>
      </w:r>
    </w:p>
    <w:p w:rsidR="009258F9" w:rsidRPr="002D49EA" w:rsidRDefault="009258F9" w:rsidP="007B2283">
      <w:pPr>
        <w:numPr>
          <w:ilvl w:val="0"/>
          <w:numId w:val="6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proofErr w:type="spellStart"/>
      <w:r w:rsidRPr="002D49EA">
        <w:rPr>
          <w:rFonts w:ascii="Times New Roman" w:hAnsi="Times New Roman" w:cs="Times New Roman"/>
          <w:color w:val="181D21"/>
          <w:sz w:val="28"/>
          <w:szCs w:val="28"/>
        </w:rPr>
        <w:t>слухопроизносительная</w:t>
      </w:r>
      <w:proofErr w:type="spellEnd"/>
      <w:r w:rsidRPr="002D49EA">
        <w:rPr>
          <w:rFonts w:ascii="Times New Roman" w:hAnsi="Times New Roman" w:cs="Times New Roman"/>
          <w:color w:val="181D21"/>
          <w:sz w:val="28"/>
          <w:szCs w:val="28"/>
        </w:rPr>
        <w:t xml:space="preserve"> дифференциация звуков;</w:t>
      </w:r>
    </w:p>
    <w:p w:rsidR="009258F9" w:rsidRPr="002D49EA" w:rsidRDefault="009258F9" w:rsidP="007B2283">
      <w:pPr>
        <w:numPr>
          <w:ilvl w:val="0"/>
          <w:numId w:val="6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D49EA">
        <w:rPr>
          <w:rFonts w:ascii="Times New Roman" w:hAnsi="Times New Roman" w:cs="Times New Roman"/>
          <w:color w:val="181D21"/>
          <w:sz w:val="28"/>
          <w:szCs w:val="28"/>
        </w:rPr>
        <w:t>фонематический, слоговый анализ и синтез;</w:t>
      </w:r>
    </w:p>
    <w:p w:rsidR="009258F9" w:rsidRPr="002D49EA" w:rsidRDefault="009258F9" w:rsidP="007B2283">
      <w:pPr>
        <w:numPr>
          <w:ilvl w:val="0"/>
          <w:numId w:val="6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D49EA">
        <w:rPr>
          <w:rFonts w:ascii="Times New Roman" w:hAnsi="Times New Roman" w:cs="Times New Roman"/>
          <w:color w:val="181D21"/>
          <w:sz w:val="28"/>
          <w:szCs w:val="28"/>
        </w:rPr>
        <w:t>деление предложений на слова;</w:t>
      </w:r>
    </w:p>
    <w:p w:rsidR="009258F9" w:rsidRPr="002D49EA" w:rsidRDefault="009258F9" w:rsidP="007B2283">
      <w:pPr>
        <w:numPr>
          <w:ilvl w:val="0"/>
          <w:numId w:val="6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D49EA">
        <w:rPr>
          <w:rFonts w:ascii="Times New Roman" w:hAnsi="Times New Roman" w:cs="Times New Roman"/>
          <w:color w:val="181D21"/>
          <w:sz w:val="28"/>
          <w:szCs w:val="28"/>
        </w:rPr>
        <w:t>лексико-грамматический строй речи;</w:t>
      </w:r>
    </w:p>
    <w:p w:rsidR="009258F9" w:rsidRPr="002D49EA" w:rsidRDefault="009258F9" w:rsidP="007B2283">
      <w:pPr>
        <w:numPr>
          <w:ilvl w:val="0"/>
          <w:numId w:val="6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D49EA">
        <w:rPr>
          <w:rFonts w:ascii="Times New Roman" w:hAnsi="Times New Roman" w:cs="Times New Roman"/>
          <w:color w:val="181D21"/>
          <w:sz w:val="28"/>
          <w:szCs w:val="28"/>
        </w:rPr>
        <w:t>расстройства памяти, внимания, эмоционально-волевой сферы.</w:t>
      </w:r>
    </w:p>
    <w:p w:rsidR="009258F9" w:rsidRPr="002D49EA" w:rsidRDefault="009258F9" w:rsidP="007B2283">
      <w:pPr>
        <w:pStyle w:val="2"/>
        <w:shd w:val="clear" w:color="auto" w:fill="FFFFFF"/>
        <w:tabs>
          <w:tab w:val="left" w:pos="7502"/>
        </w:tabs>
        <w:spacing w:before="0" w:line="462" w:lineRule="atLeast"/>
        <w:jc w:val="both"/>
        <w:rPr>
          <w:rFonts w:ascii="Times New Roman" w:hAnsi="Times New Roman" w:cs="Times New Roman"/>
          <w:b w:val="0"/>
          <w:bCs w:val="0"/>
          <w:color w:val="181D21"/>
          <w:sz w:val="28"/>
          <w:szCs w:val="28"/>
        </w:rPr>
      </w:pPr>
      <w:r w:rsidRPr="002D49EA">
        <w:rPr>
          <w:rFonts w:ascii="Times New Roman" w:hAnsi="Times New Roman" w:cs="Times New Roman"/>
          <w:b w:val="0"/>
          <w:bCs w:val="0"/>
          <w:color w:val="181D21"/>
          <w:sz w:val="28"/>
          <w:szCs w:val="28"/>
        </w:rPr>
        <w:t xml:space="preserve">Классификация и стадии развития </w:t>
      </w:r>
      <w:proofErr w:type="spellStart"/>
      <w:r w:rsidRPr="002D49EA">
        <w:rPr>
          <w:rFonts w:ascii="Times New Roman" w:hAnsi="Times New Roman" w:cs="Times New Roman"/>
          <w:b w:val="0"/>
          <w:bCs w:val="0"/>
          <w:color w:val="181D21"/>
          <w:sz w:val="28"/>
          <w:szCs w:val="28"/>
        </w:rPr>
        <w:t>дисграфии</w:t>
      </w:r>
      <w:proofErr w:type="spellEnd"/>
      <w:r w:rsidR="002D49EA" w:rsidRPr="002D49EA">
        <w:rPr>
          <w:rFonts w:ascii="Times New Roman" w:hAnsi="Times New Roman" w:cs="Times New Roman"/>
          <w:b w:val="0"/>
          <w:bCs w:val="0"/>
          <w:color w:val="181D21"/>
          <w:sz w:val="28"/>
          <w:szCs w:val="28"/>
        </w:rPr>
        <w:tab/>
      </w:r>
    </w:p>
    <w:p w:rsidR="009258F9" w:rsidRPr="002D49EA" w:rsidRDefault="009258F9" w:rsidP="007B2283">
      <w:pPr>
        <w:pStyle w:val="a3"/>
        <w:shd w:val="clear" w:color="auto" w:fill="FFFFFF"/>
        <w:spacing w:before="0" w:beforeAutospacing="0" w:after="0" w:afterAutospacing="0" w:line="370" w:lineRule="atLeast"/>
        <w:ind w:firstLine="708"/>
        <w:jc w:val="both"/>
        <w:rPr>
          <w:color w:val="181D21"/>
          <w:sz w:val="28"/>
          <w:szCs w:val="28"/>
        </w:rPr>
      </w:pPr>
      <w:r w:rsidRPr="002D49EA">
        <w:rPr>
          <w:color w:val="181D21"/>
          <w:sz w:val="28"/>
          <w:szCs w:val="28"/>
        </w:rPr>
        <w:t xml:space="preserve">Учитывая сложность патогенеза </w:t>
      </w:r>
      <w:proofErr w:type="spellStart"/>
      <w:r w:rsidRPr="002D49EA">
        <w:rPr>
          <w:color w:val="181D21"/>
          <w:sz w:val="28"/>
          <w:szCs w:val="28"/>
        </w:rPr>
        <w:t>дисграфии</w:t>
      </w:r>
      <w:proofErr w:type="spellEnd"/>
      <w:r w:rsidRPr="002D49EA">
        <w:rPr>
          <w:color w:val="181D21"/>
          <w:sz w:val="28"/>
          <w:szCs w:val="28"/>
        </w:rPr>
        <w:t xml:space="preserve"> и разные подходы к его пониманию, вопрос с классификацией также неоднозначный.</w:t>
      </w:r>
    </w:p>
    <w:p w:rsidR="009258F9" w:rsidRPr="002D49EA" w:rsidRDefault="009258F9" w:rsidP="007B2283">
      <w:pPr>
        <w:pStyle w:val="a3"/>
        <w:shd w:val="clear" w:color="auto" w:fill="FFFFFF"/>
        <w:spacing w:before="0" w:beforeAutospacing="0" w:after="0" w:afterAutospacing="0" w:line="370" w:lineRule="atLeast"/>
        <w:ind w:firstLine="360"/>
        <w:jc w:val="both"/>
        <w:rPr>
          <w:color w:val="181D21"/>
          <w:sz w:val="28"/>
          <w:szCs w:val="28"/>
        </w:rPr>
      </w:pPr>
      <w:r w:rsidRPr="002D49EA">
        <w:rPr>
          <w:color w:val="181D21"/>
          <w:sz w:val="28"/>
          <w:szCs w:val="28"/>
        </w:rPr>
        <w:t xml:space="preserve">Токарева О. А. разработала классификацию, которая учитывает </w:t>
      </w:r>
      <w:r w:rsidR="007B2283">
        <w:rPr>
          <w:color w:val="181D21"/>
          <w:sz w:val="28"/>
          <w:szCs w:val="28"/>
        </w:rPr>
        <w:t>степень вовлечения анализаторов</w:t>
      </w:r>
      <w:r w:rsidRPr="002D49EA">
        <w:rPr>
          <w:color w:val="181D21"/>
          <w:sz w:val="28"/>
          <w:szCs w:val="28"/>
        </w:rPr>
        <w:t>:</w:t>
      </w:r>
    </w:p>
    <w:p w:rsidR="009258F9" w:rsidRPr="002D49EA" w:rsidRDefault="009258F9" w:rsidP="007B2283">
      <w:pPr>
        <w:numPr>
          <w:ilvl w:val="0"/>
          <w:numId w:val="7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D49EA">
        <w:rPr>
          <w:rStyle w:val="a4"/>
          <w:rFonts w:ascii="Times New Roman" w:hAnsi="Times New Roman" w:cs="Times New Roman"/>
          <w:color w:val="181D21"/>
          <w:sz w:val="28"/>
          <w:szCs w:val="28"/>
        </w:rPr>
        <w:t xml:space="preserve">оптическая </w:t>
      </w:r>
      <w:proofErr w:type="spellStart"/>
      <w:r w:rsidRPr="002D49EA">
        <w:rPr>
          <w:rStyle w:val="a4"/>
          <w:rFonts w:ascii="Times New Roman" w:hAnsi="Times New Roman" w:cs="Times New Roman"/>
          <w:color w:val="181D21"/>
          <w:sz w:val="28"/>
          <w:szCs w:val="28"/>
        </w:rPr>
        <w:t>дисграфия</w:t>
      </w:r>
      <w:proofErr w:type="spellEnd"/>
      <w:r w:rsidRPr="002D49EA">
        <w:rPr>
          <w:rStyle w:val="a4"/>
          <w:rFonts w:ascii="Times New Roman" w:hAnsi="Times New Roman" w:cs="Times New Roman"/>
          <w:color w:val="181D21"/>
          <w:sz w:val="28"/>
          <w:szCs w:val="28"/>
        </w:rPr>
        <w:t> </w:t>
      </w:r>
      <w:r w:rsidRPr="002D49EA">
        <w:rPr>
          <w:rFonts w:ascii="Times New Roman" w:hAnsi="Times New Roman" w:cs="Times New Roman"/>
          <w:color w:val="181D21"/>
          <w:sz w:val="28"/>
          <w:szCs w:val="28"/>
        </w:rPr>
        <w:t>— обусловлена недоразвитием у детей зрительных систем коры головного мозга, что приводит к неустойчивости зрительных впечатлений и представлений, некоторые буквы не узнаются и не соотносятся со звуками;</w:t>
      </w:r>
    </w:p>
    <w:p w:rsidR="009258F9" w:rsidRPr="002D49EA" w:rsidRDefault="009258F9" w:rsidP="007B2283">
      <w:pPr>
        <w:numPr>
          <w:ilvl w:val="0"/>
          <w:numId w:val="7"/>
        </w:numPr>
        <w:shd w:val="clear" w:color="auto" w:fill="FFFFFF"/>
        <w:spacing w:before="240"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D49EA">
        <w:rPr>
          <w:rStyle w:val="a4"/>
          <w:rFonts w:ascii="Times New Roman" w:hAnsi="Times New Roman" w:cs="Times New Roman"/>
          <w:color w:val="181D21"/>
          <w:sz w:val="28"/>
          <w:szCs w:val="28"/>
        </w:rPr>
        <w:t xml:space="preserve">акустическая </w:t>
      </w:r>
      <w:proofErr w:type="spellStart"/>
      <w:r w:rsidRPr="002D49EA">
        <w:rPr>
          <w:rStyle w:val="a4"/>
          <w:rFonts w:ascii="Times New Roman" w:hAnsi="Times New Roman" w:cs="Times New Roman"/>
          <w:color w:val="181D21"/>
          <w:sz w:val="28"/>
          <w:szCs w:val="28"/>
        </w:rPr>
        <w:t>дисграфия</w:t>
      </w:r>
      <w:proofErr w:type="spellEnd"/>
      <w:r w:rsidRPr="002D49EA">
        <w:rPr>
          <w:rFonts w:ascii="Times New Roman" w:hAnsi="Times New Roman" w:cs="Times New Roman"/>
          <w:color w:val="181D21"/>
          <w:sz w:val="28"/>
          <w:szCs w:val="28"/>
        </w:rPr>
        <w:t xml:space="preserve"> — вызвана недостаточностью фонематического слуха, при которой страдает дифференциация </w:t>
      </w:r>
      <w:proofErr w:type="gramStart"/>
      <w:r w:rsidRPr="002D49EA">
        <w:rPr>
          <w:rFonts w:ascii="Times New Roman" w:hAnsi="Times New Roman" w:cs="Times New Roman"/>
          <w:color w:val="181D21"/>
          <w:sz w:val="28"/>
          <w:szCs w:val="28"/>
        </w:rPr>
        <w:t>звуков</w:t>
      </w:r>
      <w:proofErr w:type="gramEnd"/>
      <w:r w:rsidRPr="002D49EA">
        <w:rPr>
          <w:rFonts w:ascii="Times New Roman" w:hAnsi="Times New Roman" w:cs="Times New Roman"/>
          <w:color w:val="181D21"/>
          <w:sz w:val="28"/>
          <w:szCs w:val="28"/>
        </w:rPr>
        <w:t xml:space="preserve"> и нарушаются звукобуквенные соотношения;</w:t>
      </w:r>
    </w:p>
    <w:p w:rsidR="009258F9" w:rsidRPr="002D49EA" w:rsidRDefault="009258F9" w:rsidP="007B2283">
      <w:pPr>
        <w:numPr>
          <w:ilvl w:val="0"/>
          <w:numId w:val="7"/>
        </w:numPr>
        <w:shd w:val="clear" w:color="auto" w:fill="FFFFFF"/>
        <w:spacing w:before="240"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proofErr w:type="gramStart"/>
      <w:r w:rsidRPr="002D49EA">
        <w:rPr>
          <w:rStyle w:val="a4"/>
          <w:rFonts w:ascii="Times New Roman" w:hAnsi="Times New Roman" w:cs="Times New Roman"/>
          <w:color w:val="181D21"/>
          <w:sz w:val="28"/>
          <w:szCs w:val="28"/>
        </w:rPr>
        <w:t>моторная</w:t>
      </w:r>
      <w:proofErr w:type="gramEnd"/>
      <w:r w:rsidRPr="002D49EA">
        <w:rPr>
          <w:rStyle w:val="a4"/>
          <w:rFonts w:ascii="Times New Roman" w:hAnsi="Times New Roman" w:cs="Times New Roman"/>
          <w:color w:val="181D21"/>
          <w:sz w:val="28"/>
          <w:szCs w:val="28"/>
        </w:rPr>
        <w:t xml:space="preserve"> </w:t>
      </w:r>
      <w:proofErr w:type="spellStart"/>
      <w:r w:rsidRPr="002D49EA">
        <w:rPr>
          <w:rStyle w:val="a4"/>
          <w:rFonts w:ascii="Times New Roman" w:hAnsi="Times New Roman" w:cs="Times New Roman"/>
          <w:color w:val="181D21"/>
          <w:sz w:val="28"/>
          <w:szCs w:val="28"/>
        </w:rPr>
        <w:t>дисграфия</w:t>
      </w:r>
      <w:proofErr w:type="spellEnd"/>
      <w:r w:rsidRPr="002D49EA">
        <w:rPr>
          <w:rFonts w:ascii="Times New Roman" w:hAnsi="Times New Roman" w:cs="Times New Roman"/>
          <w:color w:val="181D21"/>
          <w:sz w:val="28"/>
          <w:szCs w:val="28"/>
        </w:rPr>
        <w:t> — возникает при задержке в созревании мелкой моторики рук, происходит нарушение в соотношении моторных образов слов с их звуковыми и зрительными образами.</w:t>
      </w:r>
    </w:p>
    <w:p w:rsidR="009258F9" w:rsidRPr="00964FFD" w:rsidRDefault="009258F9" w:rsidP="007B2283">
      <w:pPr>
        <w:pStyle w:val="a3"/>
        <w:shd w:val="clear" w:color="auto" w:fill="FFFFFF"/>
        <w:spacing w:before="0" w:beforeAutospacing="0" w:after="0" w:afterAutospacing="0" w:line="370" w:lineRule="atLeast"/>
        <w:ind w:firstLine="360"/>
        <w:jc w:val="both"/>
        <w:rPr>
          <w:b/>
          <w:color w:val="181D21"/>
          <w:sz w:val="28"/>
          <w:szCs w:val="28"/>
        </w:rPr>
      </w:pPr>
      <w:r w:rsidRPr="00964FFD">
        <w:rPr>
          <w:b/>
          <w:color w:val="181D21"/>
          <w:sz w:val="28"/>
          <w:szCs w:val="28"/>
        </w:rPr>
        <w:t xml:space="preserve">Сотрудники кафедры логопедии РГПУ им. Герцена под руководством </w:t>
      </w:r>
      <w:proofErr w:type="spellStart"/>
      <w:r w:rsidRPr="00964FFD">
        <w:rPr>
          <w:b/>
          <w:color w:val="181D21"/>
          <w:sz w:val="28"/>
          <w:szCs w:val="28"/>
        </w:rPr>
        <w:t>Лалаевой</w:t>
      </w:r>
      <w:proofErr w:type="spellEnd"/>
      <w:r w:rsidRPr="00964FFD">
        <w:rPr>
          <w:b/>
          <w:color w:val="181D21"/>
          <w:sz w:val="28"/>
          <w:szCs w:val="28"/>
        </w:rPr>
        <w:t xml:space="preserve"> Р. И. разработали классификацию, основанную на степени </w:t>
      </w:r>
      <w:proofErr w:type="spellStart"/>
      <w:r w:rsidRPr="00964FFD">
        <w:rPr>
          <w:b/>
          <w:color w:val="181D21"/>
          <w:sz w:val="28"/>
          <w:szCs w:val="28"/>
        </w:rPr>
        <w:t>несфо</w:t>
      </w:r>
      <w:r w:rsidR="007B2283">
        <w:rPr>
          <w:b/>
          <w:color w:val="181D21"/>
          <w:sz w:val="28"/>
          <w:szCs w:val="28"/>
        </w:rPr>
        <w:t>рмированности</w:t>
      </w:r>
      <w:proofErr w:type="spellEnd"/>
      <w:r w:rsidR="007B2283">
        <w:rPr>
          <w:b/>
          <w:color w:val="181D21"/>
          <w:sz w:val="28"/>
          <w:szCs w:val="28"/>
        </w:rPr>
        <w:t xml:space="preserve"> языковых операций</w:t>
      </w:r>
      <w:r w:rsidRPr="00964FFD">
        <w:rPr>
          <w:b/>
          <w:color w:val="181D21"/>
          <w:sz w:val="28"/>
          <w:szCs w:val="28"/>
        </w:rPr>
        <w:t>:</w:t>
      </w:r>
    </w:p>
    <w:p w:rsidR="009258F9" w:rsidRPr="00254C62" w:rsidRDefault="009258F9" w:rsidP="007B2283">
      <w:pPr>
        <w:numPr>
          <w:ilvl w:val="0"/>
          <w:numId w:val="8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proofErr w:type="spellStart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Артикуляторно</w:t>
      </w:r>
      <w:proofErr w:type="spellEnd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 xml:space="preserve">-акустическая </w:t>
      </w:r>
      <w:proofErr w:type="spellStart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дисграфия</w:t>
      </w:r>
      <w:proofErr w:type="spellEnd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. </w:t>
      </w:r>
      <w:r w:rsidRPr="00254C62">
        <w:rPr>
          <w:rFonts w:ascii="Times New Roman" w:hAnsi="Times New Roman" w:cs="Times New Roman"/>
          <w:color w:val="181D21"/>
          <w:sz w:val="28"/>
          <w:szCs w:val="28"/>
        </w:rPr>
        <w:t>Ведущий симптом — дефектное произношение звуков (замены, смешения, пропуски).</w:t>
      </w:r>
    </w:p>
    <w:p w:rsidR="009258F9" w:rsidRPr="00254C62" w:rsidRDefault="009258F9" w:rsidP="007B2283">
      <w:pPr>
        <w:numPr>
          <w:ilvl w:val="0"/>
          <w:numId w:val="8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proofErr w:type="spellStart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Дисграфия</w:t>
      </w:r>
      <w:proofErr w:type="spellEnd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 xml:space="preserve"> на основе нарушения фонемного распознавания.</w:t>
      </w:r>
    </w:p>
    <w:p w:rsidR="00254C62" w:rsidRDefault="009258F9" w:rsidP="007B2283">
      <w:pPr>
        <w:numPr>
          <w:ilvl w:val="0"/>
          <w:numId w:val="8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proofErr w:type="spellStart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lastRenderedPageBreak/>
        <w:t>Дисграфия</w:t>
      </w:r>
      <w:proofErr w:type="spellEnd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 xml:space="preserve"> на почве нарушения языкового анализа и синтеза:</w:t>
      </w:r>
    </w:p>
    <w:p w:rsidR="009258F9" w:rsidRPr="00254C62" w:rsidRDefault="009258F9" w:rsidP="007B228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color w:val="181D21"/>
          <w:sz w:val="28"/>
          <w:szCs w:val="28"/>
        </w:rPr>
        <w:t>нарушение звукобуквенного анализа и синтеза;</w:t>
      </w:r>
    </w:p>
    <w:p w:rsidR="009258F9" w:rsidRPr="00254C62" w:rsidRDefault="009258F9" w:rsidP="007B228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color w:val="181D21"/>
          <w:sz w:val="28"/>
          <w:szCs w:val="28"/>
        </w:rPr>
        <w:t>нарушение слогового анализа и синтеза;</w:t>
      </w:r>
    </w:p>
    <w:p w:rsidR="009258F9" w:rsidRPr="00254C62" w:rsidRDefault="009258F9" w:rsidP="007B228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color w:val="181D21"/>
          <w:sz w:val="28"/>
          <w:szCs w:val="28"/>
        </w:rPr>
        <w:t>нарушение слогового анализа и синтеза на уровне предложений.</w:t>
      </w:r>
    </w:p>
    <w:p w:rsidR="009258F9" w:rsidRPr="00254C62" w:rsidRDefault="009258F9" w:rsidP="007B2283">
      <w:pPr>
        <w:numPr>
          <w:ilvl w:val="0"/>
          <w:numId w:val="8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proofErr w:type="spellStart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Аграмматическая</w:t>
      </w:r>
      <w:proofErr w:type="spellEnd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 xml:space="preserve"> </w:t>
      </w:r>
      <w:proofErr w:type="spellStart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дисграфия</w:t>
      </w:r>
      <w:proofErr w:type="spellEnd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. </w:t>
      </w:r>
      <w:proofErr w:type="gram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Обусловлена</w:t>
      </w:r>
      <w:proofErr w:type="gram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недоразвитием лексико-грамматического строя речи,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несформированностью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морфологических и синтаксических обобщений.</w:t>
      </w:r>
    </w:p>
    <w:p w:rsidR="009258F9" w:rsidRPr="00254C62" w:rsidRDefault="009258F9" w:rsidP="007B2283">
      <w:pPr>
        <w:numPr>
          <w:ilvl w:val="0"/>
          <w:numId w:val="8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 xml:space="preserve">Оптическая </w:t>
      </w:r>
      <w:proofErr w:type="spellStart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дисграфия</w:t>
      </w:r>
      <w:proofErr w:type="spellEnd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.</w:t>
      </w:r>
      <w:r w:rsidRPr="00254C62">
        <w:rPr>
          <w:rFonts w:ascii="Times New Roman" w:hAnsi="Times New Roman" w:cs="Times New Roman"/>
          <w:color w:val="181D21"/>
          <w:sz w:val="28"/>
          <w:szCs w:val="28"/>
        </w:rPr>
        <w:t> </w:t>
      </w:r>
      <w:proofErr w:type="gram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Связана</w:t>
      </w:r>
      <w:proofErr w:type="gram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с недоразвитием зрительного анализа и синтеза пространственных представлений</w:t>
      </w:r>
    </w:p>
    <w:p w:rsidR="009258F9" w:rsidRPr="00254C62" w:rsidRDefault="009258F9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 w:rsidRPr="00254C62">
        <w:rPr>
          <w:color w:val="181D21"/>
          <w:sz w:val="28"/>
          <w:szCs w:val="28"/>
        </w:rPr>
        <w:t xml:space="preserve">Классификация </w:t>
      </w:r>
      <w:proofErr w:type="spellStart"/>
      <w:r w:rsidRPr="00254C62">
        <w:rPr>
          <w:color w:val="181D21"/>
          <w:sz w:val="28"/>
          <w:szCs w:val="28"/>
        </w:rPr>
        <w:t>Ахутиной</w:t>
      </w:r>
      <w:proofErr w:type="spellEnd"/>
      <w:r w:rsidRPr="00254C62">
        <w:rPr>
          <w:color w:val="181D21"/>
          <w:sz w:val="28"/>
          <w:szCs w:val="28"/>
        </w:rPr>
        <w:t xml:space="preserve"> Т. В. составлена на основании учения </w:t>
      </w:r>
      <w:proofErr w:type="spellStart"/>
      <w:r w:rsidRPr="00254C62">
        <w:rPr>
          <w:color w:val="181D21"/>
          <w:sz w:val="28"/>
          <w:szCs w:val="28"/>
        </w:rPr>
        <w:t>Лурия</w:t>
      </w:r>
      <w:proofErr w:type="spellEnd"/>
      <w:r w:rsidRPr="00254C62">
        <w:rPr>
          <w:color w:val="181D21"/>
          <w:sz w:val="28"/>
          <w:szCs w:val="28"/>
        </w:rPr>
        <w:t xml:space="preserve"> А. Р. о трёх функциональных блоках мозга:</w:t>
      </w:r>
    </w:p>
    <w:p w:rsidR="009258F9" w:rsidRPr="00254C62" w:rsidRDefault="009258F9" w:rsidP="007B2283">
      <w:pPr>
        <w:numPr>
          <w:ilvl w:val="0"/>
          <w:numId w:val="9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I блок — регуляция тонуса и бодрствования (уровень непроизвольной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саморегуляции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и самоорганизации);</w:t>
      </w:r>
    </w:p>
    <w:p w:rsidR="009258F9" w:rsidRPr="00254C62" w:rsidRDefault="009258F9" w:rsidP="007B2283">
      <w:pPr>
        <w:numPr>
          <w:ilvl w:val="0"/>
          <w:numId w:val="9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color w:val="181D21"/>
          <w:sz w:val="28"/>
          <w:szCs w:val="28"/>
        </w:rPr>
        <w:t>II блок — приём, переработка и хранение информации (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операциональный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уровень);</w:t>
      </w:r>
    </w:p>
    <w:p w:rsidR="009258F9" w:rsidRPr="00254C62" w:rsidRDefault="009258F9" w:rsidP="007B2283">
      <w:pPr>
        <w:numPr>
          <w:ilvl w:val="0"/>
          <w:numId w:val="9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III блок — программирование, регуляция и контроль сложных форм деятельности (уровень произвольной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с</w:t>
      </w:r>
      <w:r w:rsidR="007B2283">
        <w:rPr>
          <w:rFonts w:ascii="Times New Roman" w:hAnsi="Times New Roman" w:cs="Times New Roman"/>
          <w:color w:val="181D21"/>
          <w:sz w:val="28"/>
          <w:szCs w:val="28"/>
        </w:rPr>
        <w:t>аморегуляции</w:t>
      </w:r>
      <w:proofErr w:type="spellEnd"/>
      <w:r w:rsidR="007B2283">
        <w:rPr>
          <w:rFonts w:ascii="Times New Roman" w:hAnsi="Times New Roman" w:cs="Times New Roman"/>
          <w:color w:val="181D21"/>
          <w:sz w:val="28"/>
          <w:szCs w:val="28"/>
        </w:rPr>
        <w:t xml:space="preserve"> и самоорганизации)</w:t>
      </w:r>
      <w:r w:rsidRPr="00254C62">
        <w:rPr>
          <w:rFonts w:ascii="Times New Roman" w:hAnsi="Times New Roman" w:cs="Times New Roman"/>
          <w:color w:val="181D21"/>
          <w:sz w:val="28"/>
          <w:szCs w:val="28"/>
        </w:rPr>
        <w:t>.</w:t>
      </w:r>
    </w:p>
    <w:p w:rsidR="009258F9" w:rsidRPr="00254C62" w:rsidRDefault="009258F9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proofErr w:type="spellStart"/>
      <w:r w:rsidRPr="00254C62">
        <w:rPr>
          <w:color w:val="181D21"/>
          <w:sz w:val="28"/>
          <w:szCs w:val="28"/>
        </w:rPr>
        <w:t>Ахутина</w:t>
      </w:r>
      <w:proofErr w:type="spellEnd"/>
      <w:r w:rsidRPr="00254C62">
        <w:rPr>
          <w:color w:val="181D21"/>
          <w:sz w:val="28"/>
          <w:szCs w:val="28"/>
        </w:rPr>
        <w:t xml:space="preserve"> Т. В. выделяет три вида </w:t>
      </w:r>
      <w:proofErr w:type="spellStart"/>
      <w:r w:rsidRPr="00254C62">
        <w:rPr>
          <w:color w:val="181D21"/>
          <w:sz w:val="28"/>
          <w:szCs w:val="28"/>
        </w:rPr>
        <w:t>дисграфии</w:t>
      </w:r>
      <w:proofErr w:type="spellEnd"/>
      <w:r w:rsidRPr="00254C62">
        <w:rPr>
          <w:color w:val="181D21"/>
          <w:sz w:val="28"/>
          <w:szCs w:val="28"/>
        </w:rPr>
        <w:t>:</w:t>
      </w:r>
    </w:p>
    <w:p w:rsidR="009258F9" w:rsidRPr="00254C62" w:rsidRDefault="009258F9" w:rsidP="007B2283">
      <w:pPr>
        <w:numPr>
          <w:ilvl w:val="0"/>
          <w:numId w:val="10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Регуляторная</w:t>
      </w:r>
      <w:r w:rsidRPr="00254C62">
        <w:rPr>
          <w:rFonts w:ascii="Times New Roman" w:hAnsi="Times New Roman" w:cs="Times New Roman"/>
          <w:color w:val="181D21"/>
          <w:sz w:val="28"/>
          <w:szCs w:val="28"/>
        </w:rPr>
        <w:t> — дисфункция III блока, связанная со слабостью функций программирования и контроля.</w:t>
      </w:r>
    </w:p>
    <w:p w:rsidR="009258F9" w:rsidRPr="00254C62" w:rsidRDefault="009258F9" w:rsidP="007B2283">
      <w:pPr>
        <w:numPr>
          <w:ilvl w:val="0"/>
          <w:numId w:val="10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Акустико-кинестетическая</w:t>
      </w:r>
      <w:r w:rsidRPr="00254C62">
        <w:rPr>
          <w:rFonts w:ascii="Times New Roman" w:hAnsi="Times New Roman" w:cs="Times New Roman"/>
          <w:color w:val="181D21"/>
          <w:sz w:val="28"/>
          <w:szCs w:val="28"/>
        </w:rPr>
        <w:t> — дисфункция II блока мозга, слабость переработки слуховой и кинестетической (двигательной) информации. Поражение кинестетического анализатора приводит к нарушению точных артикуляционных и глазодвигательных движений и движений мышц кисти.</w:t>
      </w:r>
    </w:p>
    <w:p w:rsidR="009258F9" w:rsidRPr="00254C62" w:rsidRDefault="009258F9" w:rsidP="007B2283">
      <w:pPr>
        <w:numPr>
          <w:ilvl w:val="0"/>
          <w:numId w:val="10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proofErr w:type="gramStart"/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Зрительно-пространственная</w:t>
      </w:r>
      <w:proofErr w:type="gram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 — связана с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несформированностью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зрительно-пространственных функций и дефицитом речевого слуха.</w:t>
      </w:r>
    </w:p>
    <w:p w:rsidR="009258F9" w:rsidRPr="00254C62" w:rsidRDefault="009258F9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 w:rsidRPr="00254C62">
        <w:rPr>
          <w:color w:val="181D21"/>
          <w:sz w:val="28"/>
          <w:szCs w:val="28"/>
        </w:rPr>
        <w:t>У детей с патологией речевого слуха нет раздельного восприятия элементов ряда (звуков, интонаций, темпа и т. д.)</w:t>
      </w:r>
    </w:p>
    <w:p w:rsidR="009258F9" w:rsidRPr="00254C62" w:rsidRDefault="009258F9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 w:rsidRPr="00254C62">
        <w:rPr>
          <w:color w:val="181D21"/>
          <w:sz w:val="28"/>
          <w:szCs w:val="28"/>
        </w:rPr>
        <w:t xml:space="preserve">Отдельные логопеды выделяют степени выраженности </w:t>
      </w:r>
      <w:proofErr w:type="spellStart"/>
      <w:r w:rsidRPr="00254C62">
        <w:rPr>
          <w:color w:val="181D21"/>
          <w:sz w:val="28"/>
          <w:szCs w:val="28"/>
        </w:rPr>
        <w:t>дисграфии</w:t>
      </w:r>
      <w:proofErr w:type="spellEnd"/>
      <w:r w:rsidRPr="00254C62">
        <w:rPr>
          <w:color w:val="181D21"/>
          <w:sz w:val="28"/>
          <w:szCs w:val="28"/>
        </w:rPr>
        <w:t xml:space="preserve"> по количеству и характеру ошибок:</w:t>
      </w:r>
    </w:p>
    <w:p w:rsidR="00964FFD" w:rsidRDefault="009258F9" w:rsidP="007B2283">
      <w:pPr>
        <w:numPr>
          <w:ilvl w:val="0"/>
          <w:numId w:val="11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Лёгкая степень. </w:t>
      </w:r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Виды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дисграфических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ошибок:</w:t>
      </w:r>
    </w:p>
    <w:p w:rsidR="00964FFD" w:rsidRDefault="009258F9" w:rsidP="007B2283">
      <w:pPr>
        <w:pStyle w:val="a8"/>
        <w:numPr>
          <w:ilvl w:val="0"/>
          <w:numId w:val="16"/>
        </w:numPr>
        <w:shd w:val="clear" w:color="auto" w:fill="FFFFFF"/>
        <w:spacing w:before="240"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замены букв (ч-щ, б-п);</w:t>
      </w:r>
    </w:p>
    <w:p w:rsidR="00964FFD" w:rsidRDefault="009258F9" w:rsidP="007B2283">
      <w:pPr>
        <w:pStyle w:val="a8"/>
        <w:numPr>
          <w:ilvl w:val="0"/>
          <w:numId w:val="16"/>
        </w:numPr>
        <w:shd w:val="clear" w:color="auto" w:fill="FFFFFF"/>
        <w:spacing w:before="240"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нарушения в обозначении мягкости согласных ("</w:t>
      </w: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маленкие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>");</w:t>
      </w:r>
    </w:p>
    <w:p w:rsidR="009258F9" w:rsidRPr="00964FFD" w:rsidRDefault="009258F9" w:rsidP="007B2283">
      <w:pPr>
        <w:pStyle w:val="a8"/>
        <w:numPr>
          <w:ilvl w:val="0"/>
          <w:numId w:val="16"/>
        </w:numPr>
        <w:shd w:val="clear" w:color="auto" w:fill="FFFFFF"/>
        <w:spacing w:before="240"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искажения звукобуквенной структуры слова ("</w:t>
      </w: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поплькли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 — поблёкли").</w:t>
      </w:r>
    </w:p>
    <w:p w:rsidR="00254C62" w:rsidRDefault="009258F9" w:rsidP="007B2283">
      <w:pPr>
        <w:numPr>
          <w:ilvl w:val="0"/>
          <w:numId w:val="11"/>
        </w:num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Средняя степень</w:t>
      </w:r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. Виды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дисграфических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ошибок:</w:t>
      </w:r>
      <w:r w:rsidR="00254C62">
        <w:rPr>
          <w:rFonts w:ascii="Times New Roman" w:hAnsi="Times New Roman" w:cs="Times New Roman"/>
          <w:color w:val="181D21"/>
          <w:sz w:val="28"/>
          <w:szCs w:val="28"/>
        </w:rPr>
        <w:t xml:space="preserve"> </w:t>
      </w:r>
    </w:p>
    <w:p w:rsidR="00254C62" w:rsidRDefault="009258F9" w:rsidP="007B2283">
      <w:pPr>
        <w:pStyle w:val="a8"/>
        <w:numPr>
          <w:ilvl w:val="0"/>
          <w:numId w:val="16"/>
        </w:num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color w:val="181D21"/>
          <w:sz w:val="28"/>
          <w:szCs w:val="28"/>
        </w:rPr>
        <w:lastRenderedPageBreak/>
        <w:t>замены букв (</w:t>
      </w:r>
      <w:proofErr w:type="gram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о-а</w:t>
      </w:r>
      <w:proofErr w:type="gramEnd"/>
      <w:r w:rsidRPr="00254C62">
        <w:rPr>
          <w:rFonts w:ascii="Times New Roman" w:hAnsi="Times New Roman" w:cs="Times New Roman"/>
          <w:color w:val="181D21"/>
          <w:sz w:val="28"/>
          <w:szCs w:val="28"/>
        </w:rPr>
        <w:t>, ю-у);</w:t>
      </w:r>
    </w:p>
    <w:p w:rsidR="00964FFD" w:rsidRDefault="009258F9" w:rsidP="007B2283">
      <w:pPr>
        <w:pStyle w:val="a8"/>
        <w:numPr>
          <w:ilvl w:val="0"/>
          <w:numId w:val="16"/>
        </w:num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color w:val="181D21"/>
          <w:sz w:val="28"/>
          <w:szCs w:val="28"/>
        </w:rPr>
        <w:t>искажения звукобуквенной структуры слова ("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птичк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,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помогайт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,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пичкам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>");</w:t>
      </w:r>
    </w:p>
    <w:p w:rsidR="009258F9" w:rsidRPr="00254C62" w:rsidRDefault="009258F9" w:rsidP="007B2283">
      <w:pPr>
        <w:pStyle w:val="a8"/>
        <w:numPr>
          <w:ilvl w:val="0"/>
          <w:numId w:val="16"/>
        </w:num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нарушение структуры предложения, слитное написание слов,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аграмматизмы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("в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оконнов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стекла").</w:t>
      </w:r>
    </w:p>
    <w:p w:rsidR="00964FFD" w:rsidRDefault="009258F9" w:rsidP="007B2283">
      <w:pPr>
        <w:numPr>
          <w:ilvl w:val="0"/>
          <w:numId w:val="11"/>
        </w:numPr>
        <w:shd w:val="clear" w:color="auto" w:fill="FFFFFF"/>
        <w:spacing w:before="240"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254C62">
        <w:rPr>
          <w:rStyle w:val="a4"/>
          <w:rFonts w:ascii="Times New Roman" w:hAnsi="Times New Roman" w:cs="Times New Roman"/>
          <w:color w:val="181D21"/>
          <w:sz w:val="28"/>
          <w:szCs w:val="28"/>
        </w:rPr>
        <w:t>Тяжёлая степень.</w:t>
      </w:r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 Виды </w:t>
      </w:r>
      <w:proofErr w:type="spellStart"/>
      <w:r w:rsidRPr="00254C62">
        <w:rPr>
          <w:rFonts w:ascii="Times New Roman" w:hAnsi="Times New Roman" w:cs="Times New Roman"/>
          <w:color w:val="181D21"/>
          <w:sz w:val="28"/>
          <w:szCs w:val="28"/>
        </w:rPr>
        <w:t>дисграфических</w:t>
      </w:r>
      <w:proofErr w:type="spellEnd"/>
      <w:r w:rsidRPr="00254C62">
        <w:rPr>
          <w:rFonts w:ascii="Times New Roman" w:hAnsi="Times New Roman" w:cs="Times New Roman"/>
          <w:color w:val="181D21"/>
          <w:sz w:val="28"/>
          <w:szCs w:val="28"/>
        </w:rPr>
        <w:t xml:space="preserve"> ошибок:</w:t>
      </w:r>
    </w:p>
    <w:p w:rsidR="00964FFD" w:rsidRDefault="009258F9" w:rsidP="007B2283">
      <w:pPr>
        <w:pStyle w:val="a8"/>
        <w:numPr>
          <w:ilvl w:val="0"/>
          <w:numId w:val="22"/>
        </w:numPr>
        <w:shd w:val="clear" w:color="auto" w:fill="FFFFFF"/>
        <w:spacing w:before="240"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>замены букв (н-т);</w:t>
      </w:r>
    </w:p>
    <w:p w:rsidR="00964FFD" w:rsidRDefault="009258F9" w:rsidP="007B2283">
      <w:pPr>
        <w:pStyle w:val="a8"/>
        <w:numPr>
          <w:ilvl w:val="0"/>
          <w:numId w:val="22"/>
        </w:numPr>
        <w:shd w:val="clear" w:color="auto" w:fill="FFFFFF"/>
        <w:spacing w:before="240"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искажения звукобуквенной </w:t>
      </w:r>
      <w:r w:rsidR="00254C62" w:rsidRPr="00964FFD">
        <w:rPr>
          <w:rFonts w:ascii="Times New Roman" w:hAnsi="Times New Roman" w:cs="Times New Roman"/>
          <w:color w:val="181D21"/>
          <w:sz w:val="28"/>
          <w:szCs w:val="28"/>
        </w:rPr>
        <w:t>структуры слова ("</w:t>
      </w:r>
      <w:proofErr w:type="spellStart"/>
      <w:r w:rsidR="00254C62" w:rsidRPr="00964FFD">
        <w:rPr>
          <w:rFonts w:ascii="Times New Roman" w:hAnsi="Times New Roman" w:cs="Times New Roman"/>
          <w:color w:val="181D21"/>
          <w:sz w:val="28"/>
          <w:szCs w:val="28"/>
        </w:rPr>
        <w:t>подут-пойдут</w:t>
      </w:r>
      <w:proofErr w:type="gramStart"/>
      <w:r w:rsidR="00254C62" w:rsidRPr="00964FFD">
        <w:rPr>
          <w:rFonts w:ascii="Times New Roman" w:hAnsi="Times New Roman" w:cs="Times New Roman"/>
          <w:color w:val="181D21"/>
          <w:sz w:val="28"/>
          <w:szCs w:val="28"/>
        </w:rPr>
        <w:t>,</w:t>
      </w:r>
      <w:r w:rsidRPr="00964FFD">
        <w:rPr>
          <w:rFonts w:ascii="Times New Roman" w:hAnsi="Times New Roman" w:cs="Times New Roman"/>
          <w:color w:val="181D21"/>
          <w:sz w:val="28"/>
          <w:szCs w:val="28"/>
        </w:rPr>
        <w:t>о</w:t>
      </w:r>
      <w:proofErr w:type="gramEnd"/>
      <w:r w:rsidRPr="00964FFD">
        <w:rPr>
          <w:rFonts w:ascii="Times New Roman" w:hAnsi="Times New Roman" w:cs="Times New Roman"/>
          <w:color w:val="181D21"/>
          <w:sz w:val="28"/>
          <w:szCs w:val="28"/>
        </w:rPr>
        <w:t>ненповесяет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 – они повесят, </w:t>
      </w: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даптиц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 – для птиц");</w:t>
      </w:r>
    </w:p>
    <w:p w:rsidR="00964FFD" w:rsidRDefault="009258F9" w:rsidP="007B2283">
      <w:pPr>
        <w:pStyle w:val="a8"/>
        <w:numPr>
          <w:ilvl w:val="0"/>
          <w:numId w:val="22"/>
        </w:numPr>
        <w:shd w:val="clear" w:color="auto" w:fill="FFFFFF"/>
        <w:spacing w:before="240"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proofErr w:type="gram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нарушения структуры предложения — слитное написание слов (</w:t>
      </w: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сюга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 – с юга, </w:t>
      </w: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даптиц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 – для птиц), перестановки слов (</w:t>
      </w: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деревях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 на – на деревьях);</w:t>
      </w:r>
      <w:proofErr w:type="gramEnd"/>
    </w:p>
    <w:p w:rsidR="009258F9" w:rsidRPr="00964FFD" w:rsidRDefault="009258F9" w:rsidP="007B2283">
      <w:pPr>
        <w:pStyle w:val="a8"/>
        <w:numPr>
          <w:ilvl w:val="0"/>
          <w:numId w:val="22"/>
        </w:numPr>
        <w:shd w:val="clear" w:color="auto" w:fill="FFFFFF"/>
        <w:spacing w:before="240" w:after="0" w:line="370" w:lineRule="atLeast"/>
        <w:jc w:val="both"/>
        <w:rPr>
          <w:rFonts w:ascii="Times New Roman" w:hAnsi="Times New Roman" w:cs="Times New Roman"/>
          <w:color w:val="181D21"/>
          <w:sz w:val="28"/>
          <w:szCs w:val="28"/>
        </w:rPr>
      </w:pP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аграмматизмы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 (</w:t>
      </w: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моного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 </w:t>
      </w: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доменько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 – много домиков, </w:t>
      </w:r>
      <w:proofErr w:type="spellStart"/>
      <w:r w:rsidRPr="00964FFD">
        <w:rPr>
          <w:rFonts w:ascii="Times New Roman" w:hAnsi="Times New Roman" w:cs="Times New Roman"/>
          <w:color w:val="181D21"/>
          <w:sz w:val="28"/>
          <w:szCs w:val="28"/>
        </w:rPr>
        <w:t>оненповесяет</w:t>
      </w:r>
      <w:proofErr w:type="spellEnd"/>
      <w:r w:rsidRPr="00964FFD">
        <w:rPr>
          <w:rFonts w:ascii="Times New Roman" w:hAnsi="Times New Roman" w:cs="Times New Roman"/>
          <w:color w:val="181D21"/>
          <w:sz w:val="28"/>
          <w:szCs w:val="28"/>
        </w:rPr>
        <w:t xml:space="preserve"> – они повесят).</w:t>
      </w:r>
    </w:p>
    <w:p w:rsidR="009258F9" w:rsidRPr="00254C62" w:rsidRDefault="009258F9" w:rsidP="007B2283">
      <w:pPr>
        <w:pStyle w:val="2"/>
        <w:spacing w:before="240" w:line="462" w:lineRule="atLeast"/>
        <w:ind w:left="1416" w:firstLine="708"/>
        <w:jc w:val="both"/>
        <w:rPr>
          <w:rFonts w:ascii="Times New Roman" w:hAnsi="Times New Roman" w:cs="Times New Roman"/>
          <w:bCs w:val="0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bCs w:val="0"/>
          <w:color w:val="181D21"/>
          <w:sz w:val="28"/>
          <w:szCs w:val="28"/>
        </w:rPr>
        <w:t xml:space="preserve">Осложнения </w:t>
      </w:r>
      <w:proofErr w:type="spellStart"/>
      <w:r w:rsidRPr="00254C62">
        <w:rPr>
          <w:rFonts w:ascii="Times New Roman" w:hAnsi="Times New Roman" w:cs="Times New Roman"/>
          <w:bCs w:val="0"/>
          <w:color w:val="181D21"/>
          <w:sz w:val="28"/>
          <w:szCs w:val="28"/>
        </w:rPr>
        <w:t>дисграфии</w:t>
      </w:r>
      <w:proofErr w:type="spellEnd"/>
    </w:p>
    <w:p w:rsidR="009258F9" w:rsidRPr="00254C62" w:rsidRDefault="009258F9" w:rsidP="007B2283">
      <w:pPr>
        <w:pStyle w:val="a3"/>
        <w:shd w:val="clear" w:color="auto" w:fill="FFFFFF"/>
        <w:spacing w:before="240" w:beforeAutospacing="0" w:after="0" w:afterAutospacing="0" w:line="370" w:lineRule="atLeast"/>
        <w:ind w:firstLine="708"/>
        <w:jc w:val="both"/>
        <w:rPr>
          <w:color w:val="181D21"/>
          <w:sz w:val="28"/>
          <w:szCs w:val="28"/>
        </w:rPr>
      </w:pPr>
      <w:proofErr w:type="spellStart"/>
      <w:r w:rsidRPr="00254C62">
        <w:rPr>
          <w:color w:val="181D21"/>
          <w:sz w:val="28"/>
          <w:szCs w:val="28"/>
        </w:rPr>
        <w:t>Дисграфия</w:t>
      </w:r>
      <w:proofErr w:type="spellEnd"/>
      <w:r w:rsidRPr="00254C62">
        <w:rPr>
          <w:color w:val="181D21"/>
          <w:sz w:val="28"/>
          <w:szCs w:val="28"/>
        </w:rPr>
        <w:t xml:space="preserve">, не </w:t>
      </w:r>
      <w:proofErr w:type="gramStart"/>
      <w:r w:rsidRPr="00254C62">
        <w:rPr>
          <w:color w:val="181D21"/>
          <w:sz w:val="28"/>
          <w:szCs w:val="28"/>
        </w:rPr>
        <w:t>выявленная</w:t>
      </w:r>
      <w:proofErr w:type="gramEnd"/>
      <w:r w:rsidRPr="00254C62">
        <w:rPr>
          <w:color w:val="181D21"/>
          <w:sz w:val="28"/>
          <w:szCs w:val="28"/>
        </w:rPr>
        <w:t xml:space="preserve"> в младшем школьном возрасте, может отразиться на дальнейшем развитии личности ребёнка. При лёгкой форме расстройства, не осложнённой другими неврологическими патологиями, проблема может быть решена с помощью занятий с логопедом и психологом.</w:t>
      </w:r>
    </w:p>
    <w:p w:rsidR="009258F9" w:rsidRPr="009258F9" w:rsidRDefault="009258F9" w:rsidP="007B22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Если же у ребёнка выявлены сопутствующие неврологические отклонения, такие как </w:t>
      </w:r>
      <w:hyperlink r:id="rId20" w:tgtFrame="_blank" w:history="1">
        <w:r w:rsidRPr="00254C62">
          <w:rPr>
            <w:rFonts w:ascii="Times New Roman" w:eastAsia="Times New Roman" w:hAnsi="Times New Roman" w:cs="Times New Roman"/>
            <w:color w:val="117DC1"/>
            <w:sz w:val="28"/>
          </w:rPr>
          <w:t>синдром дефицита внимания</w:t>
        </w:r>
      </w:hyperlink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, снижение памяти, выраженная </w:t>
      </w:r>
      <w:proofErr w:type="spellStart"/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гиперактивность</w:t>
      </w:r>
      <w:proofErr w:type="spellEnd"/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, нарушение поведения в виде выраженной расторможённости и агрессивности, низкий уровень усвоения школьного материала, то победить нарушение письменной речи будет сложнее. Целенаправленные коррекционно-логопедические занятия и медикаментозное лечение помогут уменьшить проявление </w:t>
      </w:r>
      <w:proofErr w:type="spellStart"/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дисграфии</w:t>
      </w:r>
      <w:proofErr w:type="spellEnd"/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, но у части детей проблемы с письменной речью могут остаться на всю жизнь. В таком случае </w:t>
      </w:r>
      <w:proofErr w:type="spellStart"/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дисграфия</w:t>
      </w:r>
      <w:proofErr w:type="spellEnd"/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значительно повлияет на становление личности ребёнка. Такие дети могут иметь психологические проблемы:</w:t>
      </w:r>
    </w:p>
    <w:p w:rsidR="009258F9" w:rsidRPr="009258F9" w:rsidRDefault="009258F9" w:rsidP="007B22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неуверенность в себе;</w:t>
      </w:r>
    </w:p>
    <w:p w:rsidR="009258F9" w:rsidRPr="009258F9" w:rsidRDefault="009258F9" w:rsidP="007B22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низкую самооценку;</w:t>
      </w:r>
    </w:p>
    <w:p w:rsidR="009258F9" w:rsidRPr="009258F9" w:rsidRDefault="009258F9" w:rsidP="007B22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сниженную социализацию и попытки скрыть свою проблему от окружающих.</w:t>
      </w:r>
    </w:p>
    <w:p w:rsidR="009258F9" w:rsidRPr="009258F9" w:rsidRDefault="009258F9" w:rsidP="007B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Также возникает ограничение при выборе будущей профессии. Однако важно помнить, что и во взрослом возрасте человек может бороться с </w:t>
      </w:r>
      <w:proofErr w:type="spellStart"/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дисграфией</w:t>
      </w:r>
      <w:proofErr w:type="spellEnd"/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и достигнуть положительных результатов.</w:t>
      </w:r>
    </w:p>
    <w:p w:rsidR="009258F9" w:rsidRPr="00254C62" w:rsidRDefault="009258F9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 w:rsidRPr="00254C62">
        <w:rPr>
          <w:color w:val="181D21"/>
          <w:sz w:val="28"/>
          <w:szCs w:val="28"/>
        </w:rPr>
        <w:t xml:space="preserve">Ряд детей младшего школьного возраста с </w:t>
      </w:r>
      <w:proofErr w:type="spellStart"/>
      <w:r w:rsidRPr="00254C62">
        <w:rPr>
          <w:color w:val="181D21"/>
          <w:sz w:val="28"/>
          <w:szCs w:val="28"/>
        </w:rPr>
        <w:t>дисграфией</w:t>
      </w:r>
      <w:proofErr w:type="spellEnd"/>
      <w:r w:rsidRPr="00254C62">
        <w:rPr>
          <w:color w:val="181D21"/>
          <w:sz w:val="28"/>
          <w:szCs w:val="28"/>
        </w:rPr>
        <w:t xml:space="preserve"> имеют пограничное состояние по умственному развитию. Такие дети плохо усваивают школьную </w:t>
      </w:r>
      <w:r w:rsidRPr="00254C62">
        <w:rPr>
          <w:color w:val="181D21"/>
          <w:sz w:val="28"/>
          <w:szCs w:val="28"/>
        </w:rPr>
        <w:lastRenderedPageBreak/>
        <w:t>программу, отстают от сверстников, часто нуждаются в дополнительных занятиях. Если ребёнок после второго класса школы не освоил письмо и не научился читать, не</w:t>
      </w:r>
      <w:r w:rsidR="007B2283">
        <w:rPr>
          <w:color w:val="181D21"/>
          <w:sz w:val="28"/>
          <w:szCs w:val="28"/>
        </w:rPr>
        <w:t>обходима консультация психиатра</w:t>
      </w:r>
      <w:r w:rsidRPr="00254C62">
        <w:rPr>
          <w:color w:val="181D21"/>
          <w:sz w:val="28"/>
          <w:szCs w:val="28"/>
        </w:rPr>
        <w:t>.</w:t>
      </w:r>
    </w:p>
    <w:p w:rsidR="009258F9" w:rsidRPr="00254C62" w:rsidRDefault="009258F9" w:rsidP="007B2283">
      <w:pPr>
        <w:pStyle w:val="2"/>
        <w:shd w:val="clear" w:color="auto" w:fill="FFFFFF"/>
        <w:spacing w:before="0" w:line="462" w:lineRule="atLeast"/>
        <w:jc w:val="both"/>
        <w:rPr>
          <w:rFonts w:ascii="Times New Roman" w:hAnsi="Times New Roman" w:cs="Times New Roman"/>
          <w:bCs w:val="0"/>
          <w:color w:val="181D21"/>
          <w:sz w:val="28"/>
          <w:szCs w:val="28"/>
        </w:rPr>
      </w:pPr>
      <w:r w:rsidRPr="00254C62">
        <w:rPr>
          <w:rFonts w:ascii="Times New Roman" w:hAnsi="Times New Roman" w:cs="Times New Roman"/>
          <w:bCs w:val="0"/>
          <w:color w:val="181D21"/>
          <w:sz w:val="28"/>
          <w:szCs w:val="28"/>
        </w:rPr>
        <w:t xml:space="preserve">Диагностика </w:t>
      </w:r>
      <w:proofErr w:type="spellStart"/>
      <w:r w:rsidRPr="00254C62">
        <w:rPr>
          <w:rFonts w:ascii="Times New Roman" w:hAnsi="Times New Roman" w:cs="Times New Roman"/>
          <w:bCs w:val="0"/>
          <w:color w:val="181D21"/>
          <w:sz w:val="28"/>
          <w:szCs w:val="28"/>
        </w:rPr>
        <w:t>дисграфии</w:t>
      </w:r>
      <w:proofErr w:type="spellEnd"/>
    </w:p>
    <w:p w:rsidR="009258F9" w:rsidRPr="009258F9" w:rsidRDefault="009258F9" w:rsidP="007B2283">
      <w:pPr>
        <w:pStyle w:val="ql-align-justify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 w:rsidRPr="00254C62">
        <w:rPr>
          <w:color w:val="181D21"/>
          <w:sz w:val="28"/>
          <w:szCs w:val="28"/>
        </w:rPr>
        <w:t xml:space="preserve">Первичная диагностика </w:t>
      </w:r>
      <w:proofErr w:type="spellStart"/>
      <w:r w:rsidRPr="00254C62">
        <w:rPr>
          <w:color w:val="181D21"/>
          <w:sz w:val="28"/>
          <w:szCs w:val="28"/>
        </w:rPr>
        <w:t>дисграфии</w:t>
      </w:r>
      <w:proofErr w:type="spellEnd"/>
      <w:r w:rsidRPr="00254C62">
        <w:rPr>
          <w:color w:val="181D21"/>
          <w:sz w:val="28"/>
          <w:szCs w:val="28"/>
        </w:rPr>
        <w:t xml:space="preserve"> проводится</w:t>
      </w:r>
      <w:r w:rsidRPr="00254C62">
        <w:rPr>
          <w:rStyle w:val="a4"/>
          <w:color w:val="181D21"/>
          <w:sz w:val="28"/>
          <w:szCs w:val="28"/>
        </w:rPr>
        <w:t> школьным логопедом</w:t>
      </w:r>
      <w:r w:rsidRPr="00254C62">
        <w:rPr>
          <w:color w:val="181D21"/>
          <w:sz w:val="28"/>
          <w:szCs w:val="28"/>
        </w:rPr>
        <w:t xml:space="preserve"> в конце первого класса или в начале учебного года во втором классе. Для этого логопед использует речевые карты — стандартизированный опросник, выявляющий уровень физического, познавательного, нервно-психического, речевого и психомоторного развития. На основании анализа результатов </w:t>
      </w:r>
      <w:r w:rsidRPr="009258F9">
        <w:rPr>
          <w:color w:val="181D21"/>
          <w:sz w:val="28"/>
          <w:szCs w:val="28"/>
        </w:rPr>
        <w:t xml:space="preserve">тестирования делается вывод о наличии или отсутствии </w:t>
      </w:r>
      <w:proofErr w:type="spellStart"/>
      <w:r w:rsidRPr="009258F9">
        <w:rPr>
          <w:color w:val="181D21"/>
          <w:sz w:val="28"/>
          <w:szCs w:val="28"/>
        </w:rPr>
        <w:t>дисграфии</w:t>
      </w:r>
      <w:proofErr w:type="spellEnd"/>
      <w:r w:rsidRPr="009258F9">
        <w:rPr>
          <w:color w:val="181D21"/>
          <w:sz w:val="28"/>
          <w:szCs w:val="28"/>
        </w:rPr>
        <w:t xml:space="preserve">. При выявлении </w:t>
      </w:r>
      <w:proofErr w:type="spellStart"/>
      <w:r w:rsidRPr="009258F9">
        <w:rPr>
          <w:color w:val="181D21"/>
          <w:sz w:val="28"/>
          <w:szCs w:val="28"/>
        </w:rPr>
        <w:t>дисграфии</w:t>
      </w:r>
      <w:proofErr w:type="spellEnd"/>
      <w:r w:rsidRPr="009258F9">
        <w:rPr>
          <w:color w:val="181D21"/>
          <w:sz w:val="28"/>
          <w:szCs w:val="28"/>
        </w:rPr>
        <w:t xml:space="preserve"> логопед определяет её вид.</w:t>
      </w:r>
    </w:p>
    <w:p w:rsidR="009258F9" w:rsidRPr="009258F9" w:rsidRDefault="009258F9" w:rsidP="007B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Для уточнения общего уровня развития ребёнка необходима </w:t>
      </w:r>
      <w:r w:rsidRPr="001B35E6">
        <w:rPr>
          <w:rFonts w:ascii="Times New Roman" w:eastAsia="Times New Roman" w:hAnsi="Times New Roman" w:cs="Times New Roman"/>
          <w:b/>
          <w:bCs/>
          <w:color w:val="181D21"/>
          <w:sz w:val="28"/>
        </w:rPr>
        <w:t>консультация клинического психолога</w:t>
      </w:r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. Психологическое тестирование поможет выявить конкретные проблемы ученика:</w:t>
      </w:r>
    </w:p>
    <w:p w:rsidR="009258F9" w:rsidRPr="009258F9" w:rsidRDefault="009258F9" w:rsidP="007B2283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снижение памяти и внимания;</w:t>
      </w:r>
    </w:p>
    <w:p w:rsidR="009258F9" w:rsidRPr="009258F9" w:rsidRDefault="009258F9" w:rsidP="007B2283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58F9">
        <w:rPr>
          <w:rFonts w:ascii="Times New Roman" w:eastAsia="Times New Roman" w:hAnsi="Times New Roman" w:cs="Times New Roman"/>
          <w:color w:val="181D21"/>
          <w:sz w:val="28"/>
          <w:szCs w:val="28"/>
        </w:rPr>
        <w:t>нарушение мышления, снижение уровня интеллектуального развития.</w:t>
      </w:r>
    </w:p>
    <w:p w:rsidR="009258F9" w:rsidRDefault="009258F9" w:rsidP="007B2283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 xml:space="preserve">Ребёнок с </w:t>
      </w:r>
      <w:proofErr w:type="spellStart"/>
      <w:r w:rsidRPr="001B35E6">
        <w:rPr>
          <w:color w:val="181D21"/>
          <w:sz w:val="28"/>
          <w:szCs w:val="28"/>
        </w:rPr>
        <w:t>дисграфией</w:t>
      </w:r>
      <w:proofErr w:type="spellEnd"/>
      <w:r w:rsidRPr="001B35E6">
        <w:rPr>
          <w:color w:val="181D21"/>
          <w:sz w:val="28"/>
          <w:szCs w:val="28"/>
        </w:rPr>
        <w:t xml:space="preserve"> должен быть осмотрен </w:t>
      </w:r>
      <w:r w:rsidRPr="001B35E6">
        <w:rPr>
          <w:rStyle w:val="a4"/>
          <w:color w:val="181D21"/>
          <w:sz w:val="28"/>
          <w:szCs w:val="28"/>
        </w:rPr>
        <w:t>неврологом</w:t>
      </w:r>
      <w:r w:rsidRPr="001B35E6">
        <w:rPr>
          <w:color w:val="181D21"/>
          <w:sz w:val="28"/>
          <w:szCs w:val="28"/>
        </w:rPr>
        <w:t>. При осмотре детский невролог оценит общий неврологический статус и выявит сопутствующие неврологические патологии. Основываясь на результатах осмотра и данных, полученных от логопеда и клинического психолога,</w:t>
      </w:r>
      <w:r>
        <w:rPr>
          <w:rFonts w:ascii="Arial" w:hAnsi="Arial" w:cs="Arial"/>
          <w:color w:val="181D21"/>
          <w:sz w:val="28"/>
          <w:szCs w:val="28"/>
        </w:rPr>
        <w:t xml:space="preserve"> врач-</w:t>
      </w:r>
      <w:r w:rsidRPr="001B35E6">
        <w:rPr>
          <w:color w:val="181D21"/>
          <w:sz w:val="28"/>
          <w:szCs w:val="28"/>
        </w:rPr>
        <w:t>невролог выработает тактику обследования и при необходимости план лечения пациента</w:t>
      </w:r>
      <w:r>
        <w:rPr>
          <w:rFonts w:ascii="Arial" w:hAnsi="Arial" w:cs="Arial"/>
          <w:color w:val="181D21"/>
          <w:sz w:val="28"/>
          <w:szCs w:val="28"/>
        </w:rPr>
        <w:t>.</w:t>
      </w:r>
    </w:p>
    <w:p w:rsidR="009258F9" w:rsidRPr="001B35E6" w:rsidRDefault="009258F9" w:rsidP="007B2283">
      <w:pPr>
        <w:pStyle w:val="ql-align-justify"/>
        <w:shd w:val="clear" w:color="auto" w:fill="FFFFFF"/>
        <w:spacing w:before="0" w:beforeAutospacing="0" w:after="0" w:afterAutospacing="0"/>
        <w:jc w:val="both"/>
        <w:rPr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 xml:space="preserve">Для комплексного обследования ребёнка с </w:t>
      </w:r>
      <w:proofErr w:type="spellStart"/>
      <w:r w:rsidRPr="001B35E6">
        <w:rPr>
          <w:color w:val="181D21"/>
          <w:sz w:val="28"/>
          <w:szCs w:val="28"/>
        </w:rPr>
        <w:t>дисграфией</w:t>
      </w:r>
      <w:proofErr w:type="spellEnd"/>
      <w:r w:rsidRPr="001B35E6">
        <w:rPr>
          <w:color w:val="181D21"/>
          <w:sz w:val="28"/>
          <w:szCs w:val="28"/>
        </w:rPr>
        <w:t xml:space="preserve"> необходима </w:t>
      </w:r>
      <w:r w:rsidRPr="001B35E6">
        <w:rPr>
          <w:rStyle w:val="a4"/>
          <w:color w:val="181D21"/>
          <w:sz w:val="28"/>
          <w:szCs w:val="28"/>
        </w:rPr>
        <w:t>консультация педиатра</w:t>
      </w:r>
      <w:r w:rsidRPr="001B35E6">
        <w:rPr>
          <w:color w:val="181D21"/>
          <w:sz w:val="28"/>
          <w:szCs w:val="28"/>
        </w:rPr>
        <w:t> для исключения хронических соматических заболеваний, </w:t>
      </w:r>
      <w:r w:rsidRPr="001B35E6">
        <w:rPr>
          <w:rStyle w:val="a4"/>
          <w:color w:val="181D21"/>
          <w:sz w:val="28"/>
          <w:szCs w:val="28"/>
        </w:rPr>
        <w:t xml:space="preserve">офтальмолога и </w:t>
      </w:r>
      <w:proofErr w:type="spellStart"/>
      <w:r w:rsidRPr="001B35E6">
        <w:rPr>
          <w:rStyle w:val="a4"/>
          <w:color w:val="181D21"/>
          <w:sz w:val="28"/>
          <w:szCs w:val="28"/>
        </w:rPr>
        <w:t>сурдолога</w:t>
      </w:r>
      <w:proofErr w:type="spellEnd"/>
      <w:r w:rsidRPr="001B35E6">
        <w:rPr>
          <w:color w:val="181D21"/>
          <w:sz w:val="28"/>
          <w:szCs w:val="28"/>
        </w:rPr>
        <w:t> для выявления снижения слуха и </w:t>
      </w:r>
      <w:r w:rsidR="007B2283">
        <w:rPr>
          <w:rStyle w:val="a4"/>
          <w:color w:val="181D21"/>
          <w:sz w:val="28"/>
          <w:szCs w:val="28"/>
        </w:rPr>
        <w:t>психиатра</w:t>
      </w:r>
      <w:r w:rsidRPr="001B35E6">
        <w:rPr>
          <w:color w:val="181D21"/>
          <w:sz w:val="28"/>
          <w:szCs w:val="28"/>
        </w:rPr>
        <w:t>.</w:t>
      </w:r>
    </w:p>
    <w:p w:rsidR="009258F9" w:rsidRDefault="009258F9" w:rsidP="007B2283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>Обязательным инструментальным методом исследования является</w:t>
      </w:r>
      <w:r w:rsidRPr="001B35E6">
        <w:rPr>
          <w:rStyle w:val="a4"/>
          <w:color w:val="181D21"/>
          <w:sz w:val="28"/>
          <w:szCs w:val="28"/>
        </w:rPr>
        <w:t> электроэнцефалография (ЭЭГ) </w:t>
      </w:r>
      <w:r w:rsidRPr="001B35E6">
        <w:rPr>
          <w:color w:val="181D21"/>
          <w:sz w:val="28"/>
          <w:szCs w:val="28"/>
        </w:rPr>
        <w:t>— </w:t>
      </w:r>
      <w:r w:rsidRPr="001B35E6">
        <w:rPr>
          <w:color w:val="181D21"/>
          <w:sz w:val="28"/>
          <w:szCs w:val="28"/>
          <w:shd w:val="clear" w:color="auto" w:fill="FFFFFF"/>
        </w:rPr>
        <w:t>исследование электрической активности головного мозга. ЭЭГ проводится для исключения скрытой судорожной активности головного мозга</w:t>
      </w:r>
      <w:r>
        <w:rPr>
          <w:rFonts w:ascii="Arial" w:hAnsi="Arial" w:cs="Arial"/>
          <w:color w:val="181D21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181D21"/>
          <w:sz w:val="28"/>
          <w:szCs w:val="28"/>
        </w:rPr>
        <w:t> </w:t>
      </w:r>
    </w:p>
    <w:p w:rsidR="009258F9" w:rsidRDefault="00A14167">
      <w:r>
        <w:rPr>
          <w:noProof/>
        </w:rPr>
        <w:lastRenderedPageBreak/>
        <w:drawing>
          <wp:inline distT="0" distB="0" distL="0" distR="0">
            <wp:extent cx="5712460" cy="3567430"/>
            <wp:effectExtent l="19050" t="0" r="2540" b="0"/>
            <wp:docPr id="7" name="Рисунок 7" descr="Электроэнцефалография (ЭЭ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лектроэнцефалография (ЭЭГ)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56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67" w:rsidRPr="001B35E6" w:rsidRDefault="00A14167" w:rsidP="007B2283">
      <w:pPr>
        <w:pStyle w:val="ql-align-justify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>К другим инструментальным методам относятся </w:t>
      </w:r>
      <w:r w:rsidRPr="001B35E6">
        <w:rPr>
          <w:rStyle w:val="a4"/>
          <w:color w:val="181D21"/>
          <w:sz w:val="28"/>
          <w:szCs w:val="28"/>
        </w:rPr>
        <w:t>дуплексное исследование сосудов головного мозга и шейного отдела позвоночника</w:t>
      </w:r>
      <w:r w:rsidRPr="001B35E6">
        <w:rPr>
          <w:color w:val="181D21"/>
          <w:sz w:val="28"/>
          <w:szCs w:val="28"/>
        </w:rPr>
        <w:t> (</w:t>
      </w:r>
      <w:proofErr w:type="spellStart"/>
      <w:r w:rsidRPr="001B35E6">
        <w:rPr>
          <w:color w:val="181D21"/>
          <w:sz w:val="28"/>
          <w:szCs w:val="28"/>
          <w:shd w:val="clear" w:color="auto" w:fill="FFFFFF"/>
        </w:rPr>
        <w:t>неинвазивное</w:t>
      </w:r>
      <w:proofErr w:type="spellEnd"/>
      <w:r w:rsidRPr="001B35E6">
        <w:rPr>
          <w:color w:val="181D21"/>
          <w:sz w:val="28"/>
          <w:szCs w:val="28"/>
          <w:shd w:val="clear" w:color="auto" w:fill="FFFFFF"/>
        </w:rPr>
        <w:t xml:space="preserve"> исследование сосудов, отражающее функциональные показатели кровотока) и </w:t>
      </w:r>
      <w:r w:rsidRPr="001B35E6">
        <w:rPr>
          <w:rStyle w:val="a4"/>
          <w:color w:val="181D21"/>
          <w:sz w:val="28"/>
          <w:szCs w:val="28"/>
        </w:rPr>
        <w:t>магнитно-резонансная томография (МРТ)</w:t>
      </w:r>
      <w:r w:rsidRPr="001B35E6">
        <w:rPr>
          <w:color w:val="181D21"/>
          <w:sz w:val="28"/>
          <w:szCs w:val="28"/>
        </w:rPr>
        <w:t xml:space="preserve">. МРТ головного мозга </w:t>
      </w:r>
      <w:proofErr w:type="gramStart"/>
      <w:r w:rsidRPr="001B35E6">
        <w:rPr>
          <w:color w:val="181D21"/>
          <w:sz w:val="28"/>
          <w:szCs w:val="28"/>
        </w:rPr>
        <w:t>показана</w:t>
      </w:r>
      <w:proofErr w:type="gramEnd"/>
      <w:r w:rsidRPr="001B35E6">
        <w:rPr>
          <w:color w:val="181D21"/>
          <w:sz w:val="28"/>
          <w:szCs w:val="28"/>
        </w:rPr>
        <w:t xml:space="preserve"> детям с выраженными сопутствующими неврологическими нарушениями для выявления возможных органич</w:t>
      </w:r>
      <w:r w:rsidR="007B2283">
        <w:rPr>
          <w:color w:val="181D21"/>
          <w:sz w:val="28"/>
          <w:szCs w:val="28"/>
        </w:rPr>
        <w:t>еских поражений головного мозга</w:t>
      </w:r>
      <w:r w:rsidRPr="001B35E6">
        <w:rPr>
          <w:color w:val="181D21"/>
          <w:sz w:val="28"/>
          <w:szCs w:val="28"/>
        </w:rPr>
        <w:t>.</w:t>
      </w:r>
    </w:p>
    <w:p w:rsidR="00A14167" w:rsidRPr="001B35E6" w:rsidRDefault="007B2283" w:rsidP="007B2283">
      <w:pPr>
        <w:pStyle w:val="2"/>
        <w:shd w:val="clear" w:color="auto" w:fill="FFFFFF"/>
        <w:spacing w:before="0" w:line="462" w:lineRule="atLeast"/>
        <w:jc w:val="both"/>
        <w:rPr>
          <w:rFonts w:ascii="Times New Roman" w:hAnsi="Times New Roman" w:cs="Times New Roman"/>
          <w:b w:val="0"/>
          <w:bCs w:val="0"/>
          <w:color w:val="181D2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81D21"/>
          <w:sz w:val="28"/>
          <w:szCs w:val="28"/>
        </w:rPr>
        <w:t xml:space="preserve">                                                 </w:t>
      </w:r>
      <w:r w:rsidR="00A14167" w:rsidRPr="001B35E6">
        <w:rPr>
          <w:rFonts w:ascii="Times New Roman" w:hAnsi="Times New Roman" w:cs="Times New Roman"/>
          <w:b w:val="0"/>
          <w:bCs w:val="0"/>
          <w:color w:val="181D21"/>
          <w:sz w:val="28"/>
          <w:szCs w:val="28"/>
        </w:rPr>
        <w:t xml:space="preserve">Лечение </w:t>
      </w:r>
      <w:proofErr w:type="spellStart"/>
      <w:r w:rsidR="00A14167" w:rsidRPr="001B35E6">
        <w:rPr>
          <w:rFonts w:ascii="Times New Roman" w:hAnsi="Times New Roman" w:cs="Times New Roman"/>
          <w:b w:val="0"/>
          <w:bCs w:val="0"/>
          <w:color w:val="181D21"/>
          <w:sz w:val="28"/>
          <w:szCs w:val="28"/>
        </w:rPr>
        <w:t>дисграфии</w:t>
      </w:r>
      <w:proofErr w:type="spellEnd"/>
    </w:p>
    <w:p w:rsidR="00A14167" w:rsidRPr="001B35E6" w:rsidRDefault="00A14167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 xml:space="preserve">При выявлении у ребёнка </w:t>
      </w:r>
      <w:proofErr w:type="spellStart"/>
      <w:r w:rsidRPr="001B35E6">
        <w:rPr>
          <w:color w:val="181D21"/>
          <w:sz w:val="28"/>
          <w:szCs w:val="28"/>
        </w:rPr>
        <w:t>дисграфии</w:t>
      </w:r>
      <w:proofErr w:type="spellEnd"/>
      <w:r w:rsidRPr="001B35E6">
        <w:rPr>
          <w:color w:val="181D21"/>
          <w:sz w:val="28"/>
          <w:szCs w:val="28"/>
        </w:rPr>
        <w:t xml:space="preserve"> логопеду нужно уточнить её форму, это необходимо для составления методического плана реабилитации и организации коррекционных занятий. К работе логопеда для нормализации психологического состояния ребёнка целесообразно подключить занятия с психологом.</w:t>
      </w:r>
    </w:p>
    <w:p w:rsidR="00A14167" w:rsidRPr="001B35E6" w:rsidRDefault="00A14167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 xml:space="preserve">Детям с </w:t>
      </w:r>
      <w:proofErr w:type="spellStart"/>
      <w:r w:rsidRPr="001B35E6">
        <w:rPr>
          <w:color w:val="181D21"/>
          <w:sz w:val="28"/>
          <w:szCs w:val="28"/>
        </w:rPr>
        <w:t>дисграфией</w:t>
      </w:r>
      <w:proofErr w:type="spellEnd"/>
      <w:r w:rsidRPr="001B35E6">
        <w:rPr>
          <w:color w:val="181D21"/>
          <w:sz w:val="28"/>
          <w:szCs w:val="28"/>
        </w:rPr>
        <w:t xml:space="preserve"> рекомендованы регулярные осмотры невролога. Врач на основании клинического осмотра и данных инструментальных исследований составляет план лечения пациента. Подход к терапии детей с </w:t>
      </w:r>
      <w:proofErr w:type="spellStart"/>
      <w:r w:rsidRPr="001B35E6">
        <w:rPr>
          <w:color w:val="181D21"/>
          <w:sz w:val="28"/>
          <w:szCs w:val="28"/>
        </w:rPr>
        <w:t>дисграфией</w:t>
      </w:r>
      <w:proofErr w:type="spellEnd"/>
      <w:r w:rsidRPr="001B35E6">
        <w:rPr>
          <w:color w:val="181D21"/>
          <w:sz w:val="28"/>
          <w:szCs w:val="28"/>
        </w:rPr>
        <w:t xml:space="preserve"> должен основываться на рекомендациях федерального руководства по детской неврологии.</w:t>
      </w:r>
    </w:p>
    <w:p w:rsidR="00A14167" w:rsidRPr="001B35E6" w:rsidRDefault="00A14167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 w:rsidRPr="001B35E6">
        <w:rPr>
          <w:rStyle w:val="a4"/>
          <w:color w:val="181D21"/>
          <w:sz w:val="28"/>
          <w:szCs w:val="28"/>
        </w:rPr>
        <w:t>Из медикаментозной терапии показаны препараты:</w:t>
      </w:r>
    </w:p>
    <w:p w:rsidR="00A14167" w:rsidRPr="001B35E6" w:rsidRDefault="003C586A" w:rsidP="007B2283">
      <w:pPr>
        <w:numPr>
          <w:ilvl w:val="0"/>
          <w:numId w:val="14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2" w:tgtFrame="_blank" w:history="1">
        <w:proofErr w:type="spellStart"/>
        <w:r w:rsidR="00A14167" w:rsidRPr="001B35E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энцефабол</w:t>
        </w:r>
        <w:proofErr w:type="spellEnd"/>
      </w:hyperlink>
      <w:r w:rsidR="00A14167" w:rsidRPr="001B35E6">
        <w:rPr>
          <w:rFonts w:ascii="Times New Roman" w:hAnsi="Times New Roman" w:cs="Times New Roman"/>
          <w:sz w:val="28"/>
          <w:szCs w:val="28"/>
        </w:rPr>
        <w:t>;</w:t>
      </w:r>
    </w:p>
    <w:p w:rsidR="00A14167" w:rsidRPr="001B35E6" w:rsidRDefault="003C586A" w:rsidP="007B2283">
      <w:pPr>
        <w:numPr>
          <w:ilvl w:val="0"/>
          <w:numId w:val="14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3" w:tgtFrame="_blank" w:history="1">
        <w:proofErr w:type="spellStart"/>
        <w:r w:rsidR="00A14167" w:rsidRPr="001B35E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фенибут</w:t>
        </w:r>
        <w:proofErr w:type="spellEnd"/>
      </w:hyperlink>
      <w:r w:rsidR="00A14167" w:rsidRPr="001B35E6">
        <w:rPr>
          <w:rFonts w:ascii="Times New Roman" w:hAnsi="Times New Roman" w:cs="Times New Roman"/>
          <w:sz w:val="28"/>
          <w:szCs w:val="28"/>
        </w:rPr>
        <w:t>;</w:t>
      </w:r>
    </w:p>
    <w:p w:rsidR="00A14167" w:rsidRPr="001B35E6" w:rsidRDefault="003C586A" w:rsidP="007B2283">
      <w:pPr>
        <w:numPr>
          <w:ilvl w:val="0"/>
          <w:numId w:val="14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4" w:tgtFrame="_blank" w:history="1">
        <w:proofErr w:type="spellStart"/>
        <w:r w:rsidR="00A14167" w:rsidRPr="001B35E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кортексин</w:t>
        </w:r>
        <w:proofErr w:type="spellEnd"/>
      </w:hyperlink>
      <w:r w:rsidR="00A14167" w:rsidRPr="001B35E6">
        <w:rPr>
          <w:rFonts w:ascii="Times New Roman" w:hAnsi="Times New Roman" w:cs="Times New Roman"/>
          <w:sz w:val="28"/>
          <w:szCs w:val="28"/>
        </w:rPr>
        <w:t>;</w:t>
      </w:r>
    </w:p>
    <w:p w:rsidR="00A14167" w:rsidRPr="001B35E6" w:rsidRDefault="003C586A" w:rsidP="007B2283">
      <w:pPr>
        <w:numPr>
          <w:ilvl w:val="0"/>
          <w:numId w:val="14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5" w:tgtFrame="_blank" w:history="1">
        <w:proofErr w:type="spellStart"/>
        <w:r w:rsidR="00A14167" w:rsidRPr="001B35E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пантогам</w:t>
        </w:r>
        <w:proofErr w:type="spellEnd"/>
      </w:hyperlink>
      <w:r w:rsidR="00A14167" w:rsidRPr="001B35E6">
        <w:rPr>
          <w:rFonts w:ascii="Times New Roman" w:hAnsi="Times New Roman" w:cs="Times New Roman"/>
          <w:sz w:val="28"/>
          <w:szCs w:val="28"/>
        </w:rPr>
        <w:t>;</w:t>
      </w:r>
    </w:p>
    <w:p w:rsidR="00A14167" w:rsidRPr="001B35E6" w:rsidRDefault="003C586A" w:rsidP="007B2283">
      <w:pPr>
        <w:numPr>
          <w:ilvl w:val="0"/>
          <w:numId w:val="14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6" w:tgtFrame="_blank" w:history="1">
        <w:proofErr w:type="spellStart"/>
        <w:r w:rsidR="00A14167" w:rsidRPr="001B35E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семакс</w:t>
        </w:r>
        <w:proofErr w:type="spellEnd"/>
      </w:hyperlink>
      <w:r w:rsidR="00A14167" w:rsidRPr="001B35E6">
        <w:rPr>
          <w:rFonts w:ascii="Times New Roman" w:hAnsi="Times New Roman" w:cs="Times New Roman"/>
          <w:sz w:val="28"/>
          <w:szCs w:val="28"/>
        </w:rPr>
        <w:t>;</w:t>
      </w:r>
    </w:p>
    <w:p w:rsidR="00A14167" w:rsidRPr="001B35E6" w:rsidRDefault="003C586A" w:rsidP="007B2283">
      <w:pPr>
        <w:numPr>
          <w:ilvl w:val="0"/>
          <w:numId w:val="14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7" w:tgtFrame="_blank" w:history="1">
        <w:proofErr w:type="spellStart"/>
        <w:r w:rsidR="00A14167" w:rsidRPr="001B35E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когитум</w:t>
        </w:r>
        <w:proofErr w:type="spellEnd"/>
      </w:hyperlink>
      <w:r w:rsidR="00A14167" w:rsidRPr="001B35E6">
        <w:rPr>
          <w:rFonts w:ascii="Times New Roman" w:hAnsi="Times New Roman" w:cs="Times New Roman"/>
          <w:sz w:val="28"/>
          <w:szCs w:val="28"/>
        </w:rPr>
        <w:t>;</w:t>
      </w:r>
    </w:p>
    <w:p w:rsidR="00A14167" w:rsidRPr="001B35E6" w:rsidRDefault="003C586A" w:rsidP="007B2283">
      <w:pPr>
        <w:numPr>
          <w:ilvl w:val="0"/>
          <w:numId w:val="14"/>
        </w:numPr>
        <w:shd w:val="clear" w:color="auto" w:fill="FFFFFF"/>
        <w:spacing w:after="0" w:line="37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8" w:tgtFrame="_blank" w:history="1">
        <w:proofErr w:type="spellStart"/>
        <w:r w:rsidR="00A14167" w:rsidRPr="001B35E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Магне</w:t>
        </w:r>
        <w:proofErr w:type="spellEnd"/>
        <w:r w:rsidR="00A14167" w:rsidRPr="001B35E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В</w:t>
        </w:r>
        <w:proofErr w:type="gramStart"/>
        <w:r w:rsidR="00A14167" w:rsidRPr="001B35E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6</w:t>
        </w:r>
        <w:proofErr w:type="gramEnd"/>
      </w:hyperlink>
      <w:r w:rsidR="00A14167" w:rsidRPr="001B35E6">
        <w:rPr>
          <w:rFonts w:ascii="Times New Roman" w:hAnsi="Times New Roman" w:cs="Times New Roman"/>
          <w:sz w:val="28"/>
          <w:szCs w:val="28"/>
        </w:rPr>
        <w:t>.</w:t>
      </w:r>
    </w:p>
    <w:p w:rsidR="00A14167" w:rsidRDefault="00A14167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rFonts w:ascii="Arial" w:hAnsi="Arial" w:cs="Arial"/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>Также в лечении используются малоинвазивные инструментальные методы. Для коррекции речевых нарушений у детей применяют </w:t>
      </w:r>
      <w:proofErr w:type="spellStart"/>
      <w:r w:rsidRPr="001B35E6">
        <w:rPr>
          <w:rStyle w:val="a4"/>
          <w:color w:val="181D21"/>
          <w:sz w:val="28"/>
          <w:szCs w:val="28"/>
        </w:rPr>
        <w:t>транскраниальную</w:t>
      </w:r>
      <w:proofErr w:type="spellEnd"/>
      <w:r w:rsidRPr="001B35E6">
        <w:rPr>
          <w:rStyle w:val="a4"/>
          <w:color w:val="181D21"/>
          <w:sz w:val="28"/>
          <w:szCs w:val="28"/>
        </w:rPr>
        <w:t xml:space="preserve"> </w:t>
      </w:r>
      <w:proofErr w:type="spellStart"/>
      <w:r w:rsidRPr="001B35E6">
        <w:rPr>
          <w:rStyle w:val="a4"/>
          <w:color w:val="181D21"/>
          <w:sz w:val="28"/>
          <w:szCs w:val="28"/>
        </w:rPr>
        <w:t>микрополяризацию</w:t>
      </w:r>
      <w:proofErr w:type="spellEnd"/>
      <w:r w:rsidRPr="001B35E6">
        <w:rPr>
          <w:color w:val="181D21"/>
          <w:sz w:val="28"/>
          <w:szCs w:val="28"/>
        </w:rPr>
        <w:t xml:space="preserve">. Метод основан на лечебном воздействии на головной мозг постоянного (гальванического) электрического тока небольшой силы. Во время процедуры происходит направленное воздействие на системы головного мозга. Это активирует неэффективно функционирующий </w:t>
      </w:r>
      <w:proofErr w:type="spellStart"/>
      <w:r w:rsidRPr="001B35E6">
        <w:rPr>
          <w:color w:val="181D21"/>
          <w:sz w:val="28"/>
          <w:szCs w:val="28"/>
        </w:rPr>
        <w:t>синаптический</w:t>
      </w:r>
      <w:proofErr w:type="spellEnd"/>
      <w:r w:rsidRPr="001B35E6">
        <w:rPr>
          <w:color w:val="181D21"/>
          <w:sz w:val="28"/>
          <w:szCs w:val="28"/>
        </w:rPr>
        <w:t xml:space="preserve"> аппарат нейронов и стимулирует развитие незрелых</w:t>
      </w:r>
      <w:r w:rsidR="007B2283">
        <w:rPr>
          <w:color w:val="181D21"/>
          <w:sz w:val="28"/>
          <w:szCs w:val="28"/>
        </w:rPr>
        <w:t xml:space="preserve"> элементов коры головного мозга</w:t>
      </w:r>
      <w:r>
        <w:rPr>
          <w:rFonts w:ascii="Arial" w:hAnsi="Arial" w:cs="Arial"/>
          <w:color w:val="181D21"/>
          <w:sz w:val="28"/>
          <w:szCs w:val="28"/>
        </w:rPr>
        <w:t>.</w:t>
      </w:r>
    </w:p>
    <w:p w:rsidR="00A14167" w:rsidRPr="001B35E6" w:rsidRDefault="00A14167" w:rsidP="007B2283">
      <w:pPr>
        <w:pStyle w:val="a3"/>
        <w:shd w:val="clear" w:color="auto" w:fill="FFFFFF"/>
        <w:spacing w:before="0" w:beforeAutospacing="0" w:after="0" w:afterAutospacing="0" w:line="370" w:lineRule="atLeast"/>
        <w:jc w:val="both"/>
        <w:rPr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 xml:space="preserve">Также для лечения детей с </w:t>
      </w:r>
      <w:proofErr w:type="spellStart"/>
      <w:r w:rsidRPr="001B35E6">
        <w:rPr>
          <w:color w:val="181D21"/>
          <w:sz w:val="28"/>
          <w:szCs w:val="28"/>
        </w:rPr>
        <w:t>дисграфией</w:t>
      </w:r>
      <w:proofErr w:type="spellEnd"/>
      <w:r w:rsidRPr="001B35E6">
        <w:rPr>
          <w:color w:val="181D21"/>
          <w:sz w:val="28"/>
          <w:szCs w:val="28"/>
        </w:rPr>
        <w:t xml:space="preserve"> применяют метод </w:t>
      </w:r>
      <w:r w:rsidR="007B2283">
        <w:rPr>
          <w:rStyle w:val="a4"/>
          <w:color w:val="181D21"/>
          <w:sz w:val="28"/>
          <w:szCs w:val="28"/>
        </w:rPr>
        <w:t>биоакустической коррекции</w:t>
      </w:r>
      <w:r w:rsidRPr="001B35E6">
        <w:rPr>
          <w:color w:val="181D21"/>
          <w:sz w:val="28"/>
          <w:szCs w:val="28"/>
        </w:rPr>
        <w:t>. Основой терапии является компьютерное преобразование электроэнцефалограммы больного в акустический сигнал и предъявление этого сигнала пациенту в реальном времени. Тем самым осуществляется сенсорная ЭЭГ-зависимая стимуляция. ЭЭГ-зависимая физиотерапия на основе метода биоакустической коррекции способствует улучшению показателей состояния центральной нервной системы.</w:t>
      </w:r>
    </w:p>
    <w:p w:rsidR="00A14167" w:rsidRDefault="00A14167" w:rsidP="007B2283">
      <w:pPr>
        <w:spacing w:after="0"/>
        <w:jc w:val="both"/>
      </w:pPr>
    </w:p>
    <w:p w:rsidR="00A14167" w:rsidRDefault="00A14167" w:rsidP="007B2283">
      <w:pPr>
        <w:spacing w:after="0"/>
        <w:jc w:val="both"/>
      </w:pPr>
    </w:p>
    <w:p w:rsidR="00A14167" w:rsidRDefault="00A14167">
      <w:r>
        <w:rPr>
          <w:noProof/>
        </w:rPr>
        <w:drawing>
          <wp:inline distT="0" distB="0" distL="0" distR="0">
            <wp:extent cx="5712460" cy="2686685"/>
            <wp:effectExtent l="19050" t="0" r="2540" b="0"/>
            <wp:docPr id="10" name="Рисунок 10" descr="Инструментальные методы лечения дис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нструментальные методы лечения дисграфии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68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67" w:rsidRDefault="00A14167" w:rsidP="00A14167">
      <w:pPr>
        <w:pStyle w:val="2"/>
        <w:shd w:val="clear" w:color="auto" w:fill="FFFFFF"/>
        <w:spacing w:before="427" w:after="427" w:line="462" w:lineRule="atLeast"/>
        <w:rPr>
          <w:rFonts w:ascii="Arial" w:hAnsi="Arial" w:cs="Arial"/>
          <w:b w:val="0"/>
          <w:bCs w:val="0"/>
          <w:color w:val="181D21"/>
        </w:rPr>
      </w:pPr>
      <w:r>
        <w:rPr>
          <w:rFonts w:ascii="Arial" w:hAnsi="Arial" w:cs="Arial"/>
          <w:b w:val="0"/>
          <w:bCs w:val="0"/>
          <w:color w:val="181D21"/>
        </w:rPr>
        <w:t>Прогноз. Профилактика</w:t>
      </w:r>
    </w:p>
    <w:p w:rsidR="00A14167" w:rsidRPr="001B35E6" w:rsidRDefault="00A14167" w:rsidP="00A14167">
      <w:pPr>
        <w:pStyle w:val="a3"/>
        <w:shd w:val="clear" w:color="auto" w:fill="FFFFFF"/>
        <w:spacing w:line="370" w:lineRule="atLeast"/>
        <w:rPr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 xml:space="preserve">В большинстве случаев </w:t>
      </w:r>
      <w:proofErr w:type="spellStart"/>
      <w:r w:rsidRPr="001B35E6">
        <w:rPr>
          <w:color w:val="181D21"/>
          <w:sz w:val="28"/>
          <w:szCs w:val="28"/>
        </w:rPr>
        <w:t>дисграфия</w:t>
      </w:r>
      <w:proofErr w:type="spellEnd"/>
      <w:r w:rsidRPr="001B35E6">
        <w:rPr>
          <w:color w:val="181D21"/>
          <w:sz w:val="28"/>
          <w:szCs w:val="28"/>
        </w:rPr>
        <w:t xml:space="preserve"> у детей младшего школьного возраста поддаётся логопедической коррекции. Тяжёлые случаи нарушения письменной речи встречаются нечасто. Таких детей отправляют в центры психолого-медико-социального сопровождения для решения вопроса о </w:t>
      </w:r>
      <w:r w:rsidRPr="001B35E6">
        <w:rPr>
          <w:color w:val="181D21"/>
          <w:sz w:val="28"/>
          <w:szCs w:val="28"/>
        </w:rPr>
        <w:lastRenderedPageBreak/>
        <w:t xml:space="preserve">дальнейшем обучении ребёнка. Обычно пациентам с тяжёлой формой </w:t>
      </w:r>
      <w:proofErr w:type="spellStart"/>
      <w:r w:rsidRPr="001B35E6">
        <w:rPr>
          <w:color w:val="181D21"/>
          <w:sz w:val="28"/>
          <w:szCs w:val="28"/>
        </w:rPr>
        <w:t>дисграфии</w:t>
      </w:r>
      <w:proofErr w:type="spellEnd"/>
      <w:r w:rsidRPr="001B35E6">
        <w:rPr>
          <w:color w:val="181D21"/>
          <w:sz w:val="28"/>
          <w:szCs w:val="28"/>
        </w:rPr>
        <w:t xml:space="preserve"> рекомендуют </w:t>
      </w:r>
      <w:proofErr w:type="spellStart"/>
      <w:r w:rsidRPr="001B35E6">
        <w:rPr>
          <w:color w:val="181D21"/>
          <w:sz w:val="28"/>
          <w:szCs w:val="28"/>
        </w:rPr>
        <w:t>продложить</w:t>
      </w:r>
      <w:proofErr w:type="spellEnd"/>
      <w:r w:rsidRPr="001B35E6">
        <w:rPr>
          <w:color w:val="181D21"/>
          <w:sz w:val="28"/>
          <w:szCs w:val="28"/>
        </w:rPr>
        <w:t xml:space="preserve"> обучение в школе для детей с патологией речи. В дальнейшем при устранении проблем с письменной речью ребёнка переводят в общеобразовательную школу.</w:t>
      </w:r>
    </w:p>
    <w:p w:rsidR="00A14167" w:rsidRPr="001B35E6" w:rsidRDefault="00A14167" w:rsidP="00A14167">
      <w:pPr>
        <w:pStyle w:val="a3"/>
        <w:shd w:val="clear" w:color="auto" w:fill="FFFFFF"/>
        <w:spacing w:line="370" w:lineRule="atLeast"/>
        <w:rPr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 xml:space="preserve">Профилактика </w:t>
      </w:r>
      <w:proofErr w:type="spellStart"/>
      <w:r w:rsidRPr="001B35E6">
        <w:rPr>
          <w:color w:val="181D21"/>
          <w:sz w:val="28"/>
          <w:szCs w:val="28"/>
        </w:rPr>
        <w:t>дисграфии</w:t>
      </w:r>
      <w:proofErr w:type="spellEnd"/>
      <w:r w:rsidRPr="001B35E6">
        <w:rPr>
          <w:color w:val="181D21"/>
          <w:sz w:val="28"/>
          <w:szCs w:val="28"/>
        </w:rPr>
        <w:t xml:space="preserve"> основывается в раннем выявлении логопедом (на уровне детского сада) детей с нарушением речевого развития. Если к 4-5 годам у ребёнка остаются речевые проблемы, его необходимо перевести в логопедический детский сад иди логопедическую группу для проведения коррекционных занятий.</w:t>
      </w:r>
    </w:p>
    <w:p w:rsidR="00A14167" w:rsidRPr="001B35E6" w:rsidRDefault="00A14167" w:rsidP="00A14167">
      <w:pPr>
        <w:pStyle w:val="a3"/>
        <w:shd w:val="clear" w:color="auto" w:fill="FFFFFF"/>
        <w:spacing w:line="370" w:lineRule="atLeast"/>
        <w:rPr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>В комплекс логопедических занятий, помимо работы по постановке и автоматизации звуков, обязательно должны входить задания по развитию внимания, памяти, узнавания зрительных образов, мелкой мот</w:t>
      </w:r>
      <w:r w:rsidR="007B2283">
        <w:rPr>
          <w:color w:val="181D21"/>
          <w:sz w:val="28"/>
          <w:szCs w:val="28"/>
        </w:rPr>
        <w:t>орики, слухового сосредоточения</w:t>
      </w:r>
      <w:r w:rsidRPr="001B35E6">
        <w:rPr>
          <w:color w:val="181D21"/>
          <w:sz w:val="28"/>
          <w:szCs w:val="28"/>
        </w:rPr>
        <w:t>.</w:t>
      </w:r>
    </w:p>
    <w:p w:rsidR="00A14167" w:rsidRDefault="00A14167">
      <w:r>
        <w:rPr>
          <w:noProof/>
        </w:rPr>
        <w:drawing>
          <wp:inline distT="0" distB="0" distL="0" distR="0">
            <wp:extent cx="5712460" cy="3567430"/>
            <wp:effectExtent l="19050" t="0" r="2540" b="0"/>
            <wp:docPr id="13" name="Рисунок 13" descr="Коррекционные занятия с логопе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ррекционные занятия с логопедом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56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67" w:rsidRPr="001B35E6" w:rsidRDefault="00A14167" w:rsidP="00A14167">
      <w:pPr>
        <w:pStyle w:val="a3"/>
        <w:spacing w:line="370" w:lineRule="atLeast"/>
        <w:rPr>
          <w:color w:val="181D21"/>
          <w:sz w:val="28"/>
          <w:szCs w:val="28"/>
        </w:rPr>
      </w:pPr>
      <w:r w:rsidRPr="001B35E6">
        <w:rPr>
          <w:color w:val="181D21"/>
          <w:sz w:val="28"/>
          <w:szCs w:val="28"/>
        </w:rPr>
        <w:t>В настоящее время многие родители настроены на раннее развитие своего ребёнка, но этот подход часто себя не оправдывает и может спровоцировать проблему. Так, обучение ребёнка чтению и письму должно коррелировать со степенью созревания его сознания и готовности к обучению.</w:t>
      </w:r>
    </w:p>
    <w:p w:rsidR="001B35E6" w:rsidRDefault="003C586A" w:rsidP="007B2283">
      <w:pPr>
        <w:pStyle w:val="2"/>
        <w:spacing w:before="427" w:line="462" w:lineRule="atLeast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hyperlink r:id="rId31" w:anchor="l-10" w:history="1">
        <w:r>
          <w:rPr>
            <w:rFonts w:ascii="Arial" w:hAnsi="Arial" w:cs="Arial"/>
            <w:color w:val="117DC1"/>
            <w:sz w:val="28"/>
            <w:szCs w:val="28"/>
          </w:rPr>
          <w:pict>
            <v:shape id="_x0000_i1026" type="#_x0000_t75" alt="в тексте" href="https://probolezny.ru/disgrafiya/#l-10" style="width:23.75pt;height:23.75pt" o:button="t"/>
          </w:pict>
        </w:r>
      </w:hyperlink>
      <w:r w:rsidR="00A14167" w:rsidRPr="001B35E6">
        <w:rPr>
          <w:rFonts w:ascii="Arial" w:hAnsi="Arial" w:cs="Arial"/>
          <w:color w:val="5A5C61"/>
          <w:sz w:val="28"/>
          <w:szCs w:val="28"/>
        </w:rPr>
        <w:t xml:space="preserve">  </w:t>
      </w:r>
      <w:r w:rsidR="007B2283">
        <w:rPr>
          <w:rFonts w:ascii="Arial" w:hAnsi="Arial" w:cs="Arial"/>
          <w:color w:val="5A5C61"/>
          <w:sz w:val="28"/>
          <w:szCs w:val="28"/>
        </w:rPr>
        <w:tab/>
      </w:r>
      <w:r w:rsidR="007B2283">
        <w:rPr>
          <w:rFonts w:ascii="Arial" w:hAnsi="Arial" w:cs="Arial"/>
          <w:color w:val="5A5C61"/>
          <w:sz w:val="28"/>
          <w:szCs w:val="28"/>
        </w:rPr>
        <w:tab/>
      </w:r>
      <w:r w:rsidR="007B2283">
        <w:rPr>
          <w:rFonts w:ascii="Arial" w:hAnsi="Arial" w:cs="Arial"/>
          <w:color w:val="5A5C61"/>
          <w:sz w:val="28"/>
          <w:szCs w:val="28"/>
        </w:rPr>
        <w:tab/>
      </w:r>
      <w:r w:rsidR="007B2283">
        <w:rPr>
          <w:rFonts w:ascii="Arial" w:hAnsi="Arial" w:cs="Arial"/>
          <w:color w:val="5A5C61"/>
          <w:sz w:val="28"/>
          <w:szCs w:val="28"/>
        </w:rPr>
        <w:tab/>
      </w:r>
      <w:r w:rsidR="00A14167" w:rsidRPr="001B35E6">
        <w:rPr>
          <w:rFonts w:ascii="Times New Roman" w:hAnsi="Times New Roman" w:cs="Times New Roman"/>
          <w:bCs w:val="0"/>
          <w:color w:val="auto"/>
          <w:sz w:val="28"/>
          <w:szCs w:val="28"/>
        </w:rPr>
        <w:t>Список литературы</w:t>
      </w:r>
    </w:p>
    <w:p w:rsidR="00A14167" w:rsidRPr="001B35E6" w:rsidRDefault="001B35E6" w:rsidP="007B2283">
      <w:pPr>
        <w:pStyle w:val="2"/>
        <w:numPr>
          <w:ilvl w:val="0"/>
          <w:numId w:val="15"/>
        </w:numPr>
        <w:tabs>
          <w:tab w:val="clear" w:pos="360"/>
          <w:tab w:val="num" w:pos="0"/>
        </w:tabs>
        <w:spacing w:before="427" w:line="462" w:lineRule="atLeast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B35E6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proofErr w:type="spellStart"/>
      <w:r w:rsidRPr="001B35E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Ахутина</w:t>
      </w:r>
      <w:proofErr w:type="spellEnd"/>
      <w:r w:rsidRPr="001B35E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Т. В. Нейропсихологический подход к диагностике и </w:t>
      </w:r>
      <w:proofErr w:type="spellStart"/>
      <w:r w:rsidRPr="001B35E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коррекциитрудностей</w:t>
      </w:r>
      <w:proofErr w:type="spellEnd"/>
      <w:r w:rsidRPr="001B35E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обучения письму // Современные подходы к диагностике и коррекции речевых расстройств. — Издательство СПбГУ, 2001.</w:t>
      </w:r>
    </w:p>
    <w:p w:rsidR="00A14167" w:rsidRPr="00A14167" w:rsidRDefault="003C586A" w:rsidP="007B2283">
      <w:pPr>
        <w:numPr>
          <w:ilvl w:val="0"/>
          <w:numId w:val="15"/>
        </w:numPr>
        <w:spacing w:after="0" w:line="3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32" w:anchor="l-2" w:history="1">
        <w:r>
          <w:rPr>
            <w:rFonts w:ascii="Times New Roman" w:hAnsi="Times New Roman" w:cs="Times New Roman"/>
            <w:sz w:val="28"/>
            <w:szCs w:val="28"/>
          </w:rPr>
          <w:pict>
            <v:shape id="_x0000_i1027" type="#_x0000_t75" alt="в тексте" href="https://probolezny.ru/disgrafiya/#l-2" style="width:23.75pt;height:23.75pt" o:button="t"/>
          </w:pict>
        </w:r>
      </w:hyperlink>
      <w:r w:rsidR="00A14167" w:rsidRPr="00A141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Гузева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В. И. Федеральное руководство по детской неврологии. — М.: ООО "МК", 2016. — 656 с.</w:t>
      </w:r>
    </w:p>
    <w:p w:rsidR="00A14167" w:rsidRPr="00A14167" w:rsidRDefault="003C586A" w:rsidP="007B2283">
      <w:pPr>
        <w:numPr>
          <w:ilvl w:val="0"/>
          <w:numId w:val="15"/>
        </w:numPr>
        <w:spacing w:after="0" w:line="3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33" w:anchor="l-3" w:history="1">
        <w:r>
          <w:rPr>
            <w:rFonts w:ascii="Times New Roman" w:hAnsi="Times New Roman" w:cs="Times New Roman"/>
            <w:sz w:val="28"/>
            <w:szCs w:val="28"/>
          </w:rPr>
          <w:pict>
            <v:shape id="_x0000_i1028" type="#_x0000_t75" alt="в тексте" href="https://probolezny.ru/disgrafiya/#l-3" style="width:23.75pt;height:23.75pt" o:button="t"/>
          </w:pict>
        </w:r>
      </w:hyperlink>
      <w:r w:rsidR="00A14167" w:rsidRPr="00A14167">
        <w:rPr>
          <w:rFonts w:ascii="Times New Roman" w:hAnsi="Times New Roman" w:cs="Times New Roman"/>
          <w:sz w:val="28"/>
          <w:szCs w:val="28"/>
        </w:rPr>
        <w:t xml:space="preserve"> Корнев А. Н. 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у детей. — СПб</w:t>
      </w:r>
      <w:proofErr w:type="gramStart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A14167" w:rsidRPr="00A14167">
        <w:rPr>
          <w:rFonts w:ascii="Times New Roman" w:hAnsi="Times New Roman" w:cs="Times New Roman"/>
          <w:sz w:val="28"/>
          <w:szCs w:val="28"/>
        </w:rPr>
        <w:t>1995.</w:t>
      </w:r>
    </w:p>
    <w:p w:rsidR="00A14167" w:rsidRPr="00A14167" w:rsidRDefault="003C586A" w:rsidP="007B2283">
      <w:pPr>
        <w:numPr>
          <w:ilvl w:val="0"/>
          <w:numId w:val="15"/>
        </w:numPr>
        <w:spacing w:after="0" w:line="3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34" w:anchor="l-4" w:history="1">
        <w:r>
          <w:rPr>
            <w:rFonts w:ascii="Times New Roman" w:hAnsi="Times New Roman" w:cs="Times New Roman"/>
            <w:sz w:val="28"/>
            <w:szCs w:val="28"/>
          </w:rPr>
          <w:pict>
            <v:shape id="_x0000_i1029" type="#_x0000_t75" alt="в тексте" href="https://probolezny.ru/disgrafiya/#l-4" style="width:23.75pt;height:23.75pt" o:button="t"/>
          </w:pict>
        </w:r>
      </w:hyperlink>
      <w:r w:rsidR="00A14167" w:rsidRPr="00A141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Р. И. Нарушение письменной речи. — М., 1989.</w:t>
      </w:r>
    </w:p>
    <w:p w:rsidR="00A14167" w:rsidRPr="00A14167" w:rsidRDefault="003C586A" w:rsidP="007B2283">
      <w:pPr>
        <w:numPr>
          <w:ilvl w:val="0"/>
          <w:numId w:val="15"/>
        </w:numPr>
        <w:spacing w:after="0" w:line="3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35" w:anchor="l-5" w:history="1">
        <w:r>
          <w:rPr>
            <w:rFonts w:ascii="Times New Roman" w:hAnsi="Times New Roman" w:cs="Times New Roman"/>
            <w:sz w:val="28"/>
            <w:szCs w:val="28"/>
          </w:rPr>
          <w:pict>
            <v:shape id="_x0000_i1030" type="#_x0000_t75" alt="в тексте" href="https://probolezny.ru/disgrafiya/#l-5" style="width:23.75pt;height:23.75pt" o:button="t"/>
          </w:pict>
        </w:r>
      </w:hyperlink>
      <w:r w:rsidR="00A14167" w:rsidRPr="00A141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А. Р. Основы нейропсихологии. Учеб</w:t>
      </w:r>
      <w:proofErr w:type="gramStart"/>
      <w:r w:rsidR="00A14167" w:rsidRPr="00A141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167" w:rsidRPr="00A141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>. учеб. заведений. — М., 2003.</w:t>
      </w:r>
    </w:p>
    <w:p w:rsidR="00A14167" w:rsidRPr="00A14167" w:rsidRDefault="003C586A" w:rsidP="007B2283">
      <w:pPr>
        <w:numPr>
          <w:ilvl w:val="0"/>
          <w:numId w:val="15"/>
        </w:numPr>
        <w:spacing w:after="0" w:line="3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36" w:anchor="l-6" w:history="1">
        <w:r>
          <w:rPr>
            <w:rFonts w:ascii="Times New Roman" w:hAnsi="Times New Roman" w:cs="Times New Roman"/>
            <w:sz w:val="28"/>
            <w:szCs w:val="28"/>
          </w:rPr>
          <w:pict>
            <v:shape id="_x0000_i1031" type="#_x0000_t75" alt="в тексте" href="https://probolezny.ru/disgrafiya/#l-6" style="width:23.75pt;height:23.75pt" o:button="t"/>
          </w:pict>
        </w:r>
      </w:hyperlink>
      <w:r w:rsidR="00A14167" w:rsidRPr="00A14167">
        <w:rPr>
          <w:rFonts w:ascii="Times New Roman" w:hAnsi="Times New Roman" w:cs="Times New Roman"/>
          <w:sz w:val="28"/>
          <w:szCs w:val="28"/>
        </w:rPr>
        <w:t xml:space="preserve"> Пинчук Д. Ю. Клинико-физиологическое исследование направленных 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транскраниальных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микрополяризаций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у детей с дизонтогенетической патологией ЦНС: Автореферат на соискание учёной степени д. м. н. — СПб, 1997. — 36 с.</w:t>
      </w:r>
    </w:p>
    <w:p w:rsidR="00A14167" w:rsidRPr="00A14167" w:rsidRDefault="003C586A" w:rsidP="007B2283">
      <w:pPr>
        <w:numPr>
          <w:ilvl w:val="0"/>
          <w:numId w:val="15"/>
        </w:numPr>
        <w:spacing w:after="0" w:line="3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37" w:anchor="l-7" w:history="1">
        <w:r>
          <w:rPr>
            <w:rFonts w:ascii="Times New Roman" w:hAnsi="Times New Roman" w:cs="Times New Roman"/>
            <w:sz w:val="28"/>
            <w:szCs w:val="28"/>
          </w:rPr>
          <w:pict>
            <v:shape id="_x0000_i1032" type="#_x0000_t75" alt="в тексте" href="https://probolezny.ru/disgrafiya/#l-7" style="width:23.75pt;height:23.75pt" o:button="t"/>
          </w:pict>
        </w:r>
      </w:hyperlink>
      <w:r w:rsidR="00A14167" w:rsidRPr="00A141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И. Н. Нарушение письменной речи и их преодоление у младших школьников. — М.: 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>, 1997.</w:t>
      </w:r>
    </w:p>
    <w:p w:rsidR="00A14167" w:rsidRPr="00A14167" w:rsidRDefault="003C586A" w:rsidP="007B2283">
      <w:pPr>
        <w:numPr>
          <w:ilvl w:val="0"/>
          <w:numId w:val="15"/>
        </w:numPr>
        <w:spacing w:after="0" w:line="3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38" w:anchor="l-8" w:history="1">
        <w:r>
          <w:rPr>
            <w:rFonts w:ascii="Times New Roman" w:hAnsi="Times New Roman" w:cs="Times New Roman"/>
            <w:sz w:val="28"/>
            <w:szCs w:val="28"/>
          </w:rPr>
          <w:pict>
            <v:shape id="_x0000_i1033" type="#_x0000_t75" alt="в тексте" href="https://probolezny.ru/disgrafiya/#l-8" style="width:23.75pt;height:23.75pt" o:button="t"/>
          </w:pict>
        </w:r>
      </w:hyperlink>
      <w:r w:rsidR="00A14167" w:rsidRPr="00A14167">
        <w:rPr>
          <w:rFonts w:ascii="Times New Roman" w:hAnsi="Times New Roman" w:cs="Times New Roman"/>
          <w:sz w:val="28"/>
          <w:szCs w:val="28"/>
        </w:rPr>
        <w:t> Токарева О. А. Расстройства чтения и письма (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>) // Расстройства речи у детей и подростков. — М.: Медицина, 1969.</w:t>
      </w:r>
    </w:p>
    <w:p w:rsidR="00A14167" w:rsidRPr="00A14167" w:rsidRDefault="003C586A" w:rsidP="007B2283">
      <w:pPr>
        <w:numPr>
          <w:ilvl w:val="0"/>
          <w:numId w:val="15"/>
        </w:numPr>
        <w:spacing w:after="0" w:line="3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39" w:anchor="l-9" w:history="1">
        <w:r>
          <w:rPr>
            <w:rFonts w:ascii="Times New Roman" w:hAnsi="Times New Roman" w:cs="Times New Roman"/>
            <w:sz w:val="28"/>
            <w:szCs w:val="28"/>
          </w:rPr>
          <w:pict>
            <v:shape id="_x0000_i1034" type="#_x0000_t75" alt="в тексте" href="https://probolezny.ru/disgrafiya/#l-9" style="width:23.75pt;height:23.75pt" o:button="t"/>
          </w:pict>
        </w:r>
      </w:hyperlink>
      <w:r w:rsidR="00A14167" w:rsidRPr="00A14167">
        <w:rPr>
          <w:rFonts w:ascii="Times New Roman" w:hAnsi="Times New Roman" w:cs="Times New Roman"/>
          <w:sz w:val="28"/>
          <w:szCs w:val="28"/>
        </w:rPr>
        <w:t xml:space="preserve"> Чутко Л. С. Специфические расстройства речевого развития у детей: </w:t>
      </w:r>
      <w:proofErr w:type="gramStart"/>
      <w:r w:rsidR="00A14167" w:rsidRPr="00A14167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="00A14167" w:rsidRPr="00A14167">
        <w:rPr>
          <w:rFonts w:ascii="Times New Roman" w:hAnsi="Times New Roman" w:cs="Times New Roman"/>
          <w:sz w:val="28"/>
          <w:szCs w:val="28"/>
        </w:rPr>
        <w:t>. пособие. — СПб</w:t>
      </w:r>
      <w:proofErr w:type="gramStart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="00A14167" w:rsidRPr="00A14167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>, 2006. — 48 с.</w:t>
      </w:r>
    </w:p>
    <w:p w:rsidR="00A14167" w:rsidRPr="00A14167" w:rsidRDefault="00A14167" w:rsidP="007B2283">
      <w:pPr>
        <w:numPr>
          <w:ilvl w:val="0"/>
          <w:numId w:val="15"/>
        </w:numPr>
        <w:spacing w:after="0" w:line="3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A14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Чутко Л. С. Применение </w:t>
      </w:r>
      <w:proofErr w:type="spellStart"/>
      <w:r w:rsidRPr="00A14167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транскраниальной</w:t>
      </w:r>
      <w:proofErr w:type="spellEnd"/>
      <w:r w:rsidRPr="00A14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167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микрополяризации</w:t>
      </w:r>
      <w:proofErr w:type="spellEnd"/>
      <w:r w:rsidRPr="00A14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лечении специфических расстройств развития речи // Вопросы курортологии и физиотерапии. — 2006. — № 6. — С. 42—44.</w:t>
      </w:r>
    </w:p>
    <w:p w:rsidR="00A14167" w:rsidRPr="00A14167" w:rsidRDefault="003C586A" w:rsidP="007B2283">
      <w:pPr>
        <w:numPr>
          <w:ilvl w:val="0"/>
          <w:numId w:val="15"/>
        </w:numPr>
        <w:spacing w:after="0" w:line="37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40" w:anchor="l-11" w:history="1">
        <w:r>
          <w:rPr>
            <w:rFonts w:ascii="Times New Roman" w:hAnsi="Times New Roman" w:cs="Times New Roman"/>
            <w:sz w:val="28"/>
            <w:szCs w:val="28"/>
          </w:rPr>
          <w:pict>
            <v:shape id="_x0000_i1035" type="#_x0000_t75" alt="в тексте" href="https://probolezny.ru/disgrafiya/#l-11" style="width:23.75pt;height:23.75pt" o:button="t"/>
          </w:pict>
        </w:r>
      </w:hyperlink>
      <w:r w:rsidR="00A14167" w:rsidRPr="00A14167">
        <w:rPr>
          <w:rFonts w:ascii="Times New Roman" w:hAnsi="Times New Roman" w:cs="Times New Roman"/>
          <w:sz w:val="28"/>
          <w:szCs w:val="28"/>
        </w:rPr>
        <w:t xml:space="preserve"> Применение метода 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биокустической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 xml:space="preserve"> коррекции в </w:t>
      </w:r>
      <w:proofErr w:type="spellStart"/>
      <w:r w:rsidR="00A14167" w:rsidRPr="00A14167">
        <w:rPr>
          <w:rFonts w:ascii="Times New Roman" w:hAnsi="Times New Roman" w:cs="Times New Roman"/>
          <w:sz w:val="28"/>
          <w:szCs w:val="28"/>
        </w:rPr>
        <w:t>нейропедиатрии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>: методическое пособие. — СПб</w:t>
      </w:r>
      <w:proofErr w:type="gramStart"/>
      <w:r w:rsidR="00A14167" w:rsidRPr="00A14167">
        <w:rPr>
          <w:rFonts w:ascii="Times New Roman" w:hAnsi="Times New Roman" w:cs="Times New Roman"/>
          <w:sz w:val="28"/>
          <w:szCs w:val="28"/>
        </w:rPr>
        <w:t>.: "</w:t>
      </w:r>
      <w:proofErr w:type="spellStart"/>
      <w:proofErr w:type="gramEnd"/>
      <w:r w:rsidR="00A14167" w:rsidRPr="00A14167">
        <w:rPr>
          <w:rFonts w:ascii="Times New Roman" w:hAnsi="Times New Roman" w:cs="Times New Roman"/>
          <w:sz w:val="28"/>
          <w:szCs w:val="28"/>
        </w:rPr>
        <w:t>ИнформМед</w:t>
      </w:r>
      <w:proofErr w:type="spellEnd"/>
      <w:r w:rsidR="00A14167" w:rsidRPr="00A14167">
        <w:rPr>
          <w:rFonts w:ascii="Times New Roman" w:hAnsi="Times New Roman" w:cs="Times New Roman"/>
          <w:sz w:val="28"/>
          <w:szCs w:val="28"/>
        </w:rPr>
        <w:t>", 2018. — 88 с.</w:t>
      </w:r>
    </w:p>
    <w:p w:rsidR="00A14167" w:rsidRPr="00A14167" w:rsidRDefault="00A14167" w:rsidP="007B2283">
      <w:pPr>
        <w:spacing w:after="0"/>
        <w:jc w:val="both"/>
        <w:rPr>
          <w:rFonts w:ascii="Times New Roman" w:hAnsi="Times New Roman" w:cs="Times New Roman"/>
        </w:rPr>
      </w:pPr>
    </w:p>
    <w:sectPr w:rsidR="00A14167" w:rsidRPr="00A1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6A" w:rsidRDefault="003C586A" w:rsidP="001B35E6">
      <w:pPr>
        <w:spacing w:after="0" w:line="240" w:lineRule="auto"/>
      </w:pPr>
      <w:r>
        <w:separator/>
      </w:r>
    </w:p>
  </w:endnote>
  <w:endnote w:type="continuationSeparator" w:id="0">
    <w:p w:rsidR="003C586A" w:rsidRDefault="003C586A" w:rsidP="001B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6A" w:rsidRDefault="003C586A" w:rsidP="001B35E6">
      <w:pPr>
        <w:spacing w:after="0" w:line="240" w:lineRule="auto"/>
      </w:pPr>
      <w:r>
        <w:separator/>
      </w:r>
    </w:p>
  </w:footnote>
  <w:footnote w:type="continuationSeparator" w:id="0">
    <w:p w:rsidR="003C586A" w:rsidRDefault="003C586A" w:rsidP="001B3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C5C"/>
    <w:multiLevelType w:val="multilevel"/>
    <w:tmpl w:val="3618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30CA3"/>
    <w:multiLevelType w:val="multilevel"/>
    <w:tmpl w:val="0BB8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773CA"/>
    <w:multiLevelType w:val="multilevel"/>
    <w:tmpl w:val="CBAA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71109"/>
    <w:multiLevelType w:val="multilevel"/>
    <w:tmpl w:val="6FEA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65A8F"/>
    <w:multiLevelType w:val="multilevel"/>
    <w:tmpl w:val="EE6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93785"/>
    <w:multiLevelType w:val="hybridMultilevel"/>
    <w:tmpl w:val="4DE838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B73CD9"/>
    <w:multiLevelType w:val="hybridMultilevel"/>
    <w:tmpl w:val="1B6C7C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595AE9"/>
    <w:multiLevelType w:val="multilevel"/>
    <w:tmpl w:val="DB98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35D"/>
    <w:multiLevelType w:val="hybridMultilevel"/>
    <w:tmpl w:val="25C8E2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005837"/>
    <w:multiLevelType w:val="multilevel"/>
    <w:tmpl w:val="14DA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E34D84"/>
    <w:multiLevelType w:val="multilevel"/>
    <w:tmpl w:val="1C8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6F2BBE"/>
    <w:multiLevelType w:val="multilevel"/>
    <w:tmpl w:val="CBAA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B123AB"/>
    <w:multiLevelType w:val="multilevel"/>
    <w:tmpl w:val="0AF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F0ED1"/>
    <w:multiLevelType w:val="multilevel"/>
    <w:tmpl w:val="436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A32EC"/>
    <w:multiLevelType w:val="multilevel"/>
    <w:tmpl w:val="90A4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1724CBD"/>
    <w:multiLevelType w:val="hybridMultilevel"/>
    <w:tmpl w:val="588C4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D042E9"/>
    <w:multiLevelType w:val="multilevel"/>
    <w:tmpl w:val="27C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F16249"/>
    <w:multiLevelType w:val="multilevel"/>
    <w:tmpl w:val="A41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B6319D"/>
    <w:multiLevelType w:val="hybridMultilevel"/>
    <w:tmpl w:val="9CB4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82953"/>
    <w:multiLevelType w:val="multilevel"/>
    <w:tmpl w:val="023E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181C95"/>
    <w:multiLevelType w:val="hybridMultilevel"/>
    <w:tmpl w:val="844032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D10DF4"/>
    <w:multiLevelType w:val="multilevel"/>
    <w:tmpl w:val="D3B4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1"/>
  </w:num>
  <w:num w:numId="5">
    <w:abstractNumId w:val="4"/>
  </w:num>
  <w:num w:numId="6">
    <w:abstractNumId w:val="16"/>
  </w:num>
  <w:num w:numId="7">
    <w:abstractNumId w:val="19"/>
  </w:num>
  <w:num w:numId="8">
    <w:abstractNumId w:val="0"/>
  </w:num>
  <w:num w:numId="9">
    <w:abstractNumId w:val="9"/>
  </w:num>
  <w:num w:numId="10">
    <w:abstractNumId w:val="12"/>
  </w:num>
  <w:num w:numId="11">
    <w:abstractNumId w:val="2"/>
  </w:num>
  <w:num w:numId="12">
    <w:abstractNumId w:val="10"/>
  </w:num>
  <w:num w:numId="13">
    <w:abstractNumId w:val="17"/>
  </w:num>
  <w:num w:numId="14">
    <w:abstractNumId w:val="1"/>
  </w:num>
  <w:num w:numId="15">
    <w:abstractNumId w:val="14"/>
  </w:num>
  <w:num w:numId="16">
    <w:abstractNumId w:val="18"/>
  </w:num>
  <w:num w:numId="17">
    <w:abstractNumId w:val="5"/>
  </w:num>
  <w:num w:numId="18">
    <w:abstractNumId w:val="11"/>
  </w:num>
  <w:num w:numId="19">
    <w:abstractNumId w:val="6"/>
  </w:num>
  <w:num w:numId="20">
    <w:abstractNumId w:val="8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58F9"/>
    <w:rsid w:val="001B35E6"/>
    <w:rsid w:val="00254C62"/>
    <w:rsid w:val="002D49EA"/>
    <w:rsid w:val="003C586A"/>
    <w:rsid w:val="00471853"/>
    <w:rsid w:val="007B2283"/>
    <w:rsid w:val="007E4376"/>
    <w:rsid w:val="009258F9"/>
    <w:rsid w:val="00964FFD"/>
    <w:rsid w:val="009B2E62"/>
    <w:rsid w:val="00A1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25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8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-articlename">
    <w:name w:val="b-article__name"/>
    <w:basedOn w:val="a0"/>
    <w:rsid w:val="009258F9"/>
  </w:style>
  <w:style w:type="paragraph" w:styleId="a3">
    <w:name w:val="Normal (Web)"/>
    <w:basedOn w:val="a"/>
    <w:uiPriority w:val="99"/>
    <w:semiHidden/>
    <w:unhideWhenUsed/>
    <w:rsid w:val="0092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25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ql-align-justify">
    <w:name w:val="ql-align-justify"/>
    <w:basedOn w:val="a"/>
    <w:rsid w:val="0092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58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8F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258F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D49EA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1B3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B35E6"/>
  </w:style>
  <w:style w:type="paragraph" w:styleId="ab">
    <w:name w:val="footer"/>
    <w:basedOn w:val="a"/>
    <w:link w:val="ac"/>
    <w:uiPriority w:val="99"/>
    <w:semiHidden/>
    <w:unhideWhenUsed/>
    <w:rsid w:val="001B3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B3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090">
          <w:marLeft w:val="0"/>
          <w:marRight w:val="0"/>
          <w:marTop w:val="356"/>
          <w:marBottom w:val="4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261">
              <w:marLeft w:val="0"/>
              <w:marRight w:val="0"/>
              <w:marTop w:val="0"/>
              <w:marBottom w:val="0"/>
              <w:divBdr>
                <w:top w:val="single" w:sz="6" w:space="10" w:color="AE741C"/>
                <w:left w:val="single" w:sz="6" w:space="10" w:color="AE741C"/>
                <w:bottom w:val="single" w:sz="6" w:space="10" w:color="AE741C"/>
                <w:right w:val="single" w:sz="6" w:space="10" w:color="AE741C"/>
              </w:divBdr>
            </w:div>
            <w:div w:id="2103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bolezny.ru/krasnuha/" TargetMode="External"/><Relationship Id="rId18" Type="http://schemas.openxmlformats.org/officeDocument/2006/relationships/hyperlink" Target="https://probolezny.ru/zaikanie/" TargetMode="External"/><Relationship Id="rId26" Type="http://schemas.openxmlformats.org/officeDocument/2006/relationships/hyperlink" Target="https://protabletky.ru/semax/" TargetMode="External"/><Relationship Id="rId39" Type="http://schemas.openxmlformats.org/officeDocument/2006/relationships/hyperlink" Target="https://probolezny.ru/disgrafiya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34" Type="http://schemas.openxmlformats.org/officeDocument/2006/relationships/hyperlink" Target="https://probolezny.ru/disgrafiya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obolezny.ru/gerpes-prostoy/" TargetMode="External"/><Relationship Id="rId17" Type="http://schemas.openxmlformats.org/officeDocument/2006/relationships/hyperlink" Target="https://probolezny.ru/revmatizm/" TargetMode="External"/><Relationship Id="rId25" Type="http://schemas.openxmlformats.org/officeDocument/2006/relationships/hyperlink" Target="https://protabletky.ru/pantogam/" TargetMode="External"/><Relationship Id="rId33" Type="http://schemas.openxmlformats.org/officeDocument/2006/relationships/hyperlink" Target="https://probolezny.ru/disgrafiya/" TargetMode="External"/><Relationship Id="rId38" Type="http://schemas.openxmlformats.org/officeDocument/2006/relationships/hyperlink" Target="https://probolezny.ru/disgraf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bolezny.ru/pnevmoniya/" TargetMode="External"/><Relationship Id="rId20" Type="http://schemas.openxmlformats.org/officeDocument/2006/relationships/hyperlink" Target="https://probolezny.ru/sindrom-deficita-vnimaniya/" TargetMode="External"/><Relationship Id="rId29" Type="http://schemas.openxmlformats.org/officeDocument/2006/relationships/image" Target="media/image4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obolezny.ru/toksoplazmoz/" TargetMode="External"/><Relationship Id="rId24" Type="http://schemas.openxmlformats.org/officeDocument/2006/relationships/hyperlink" Target="https://protabletky.ru/cortexin/" TargetMode="External"/><Relationship Id="rId32" Type="http://schemas.openxmlformats.org/officeDocument/2006/relationships/hyperlink" Target="https://probolezny.ru/disgrafiya/" TargetMode="External"/><Relationship Id="rId37" Type="http://schemas.openxmlformats.org/officeDocument/2006/relationships/hyperlink" Target="https://probolezny.ru/disgrafiya/" TargetMode="External"/><Relationship Id="rId40" Type="http://schemas.openxmlformats.org/officeDocument/2006/relationships/hyperlink" Target="https://probolezny.ru/disgraf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bolezny.ru/gastrit-hronicheskiy/" TargetMode="External"/><Relationship Id="rId23" Type="http://schemas.openxmlformats.org/officeDocument/2006/relationships/hyperlink" Target="https://protabletky.ru/phenibut/" TargetMode="External"/><Relationship Id="rId28" Type="http://schemas.openxmlformats.org/officeDocument/2006/relationships/hyperlink" Target="https://protabletky.ru/magne-b6-forte/" TargetMode="External"/><Relationship Id="rId36" Type="http://schemas.openxmlformats.org/officeDocument/2006/relationships/hyperlink" Target="https://probolezny.ru/disgrafiya/" TargetMode="External"/><Relationship Id="rId10" Type="http://schemas.openxmlformats.org/officeDocument/2006/relationships/hyperlink" Target="https://probolezny.ru/anemiya/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s://probolezny.ru/disgraf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bolezny.ru/disgrafiya/" TargetMode="External"/><Relationship Id="rId14" Type="http://schemas.openxmlformats.org/officeDocument/2006/relationships/hyperlink" Target="https://probolezny.ru/hronicheskiy-pielonefrit/" TargetMode="External"/><Relationship Id="rId22" Type="http://schemas.openxmlformats.org/officeDocument/2006/relationships/hyperlink" Target="https://protabletky.ru/encephabol/" TargetMode="External"/><Relationship Id="rId27" Type="http://schemas.openxmlformats.org/officeDocument/2006/relationships/hyperlink" Target="https://protabletky.ru/cogitum/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probolezny.ru/disgraf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Викторовна</cp:lastModifiedBy>
  <cp:revision>5</cp:revision>
  <dcterms:created xsi:type="dcterms:W3CDTF">2021-03-21T12:31:00Z</dcterms:created>
  <dcterms:modified xsi:type="dcterms:W3CDTF">2024-10-30T13:17:00Z</dcterms:modified>
</cp:coreProperties>
</file>